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95" w:rsidRDefault="00773595" w:rsidP="00773595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5pt;height:758.25pt">
            <v:imagedata r:id="rId6" o:title="1"/>
          </v:shape>
        </w:pict>
      </w:r>
    </w:p>
    <w:p w:rsidR="00773595" w:rsidRDefault="00773595" w:rsidP="001B0EE0">
      <w:pPr>
        <w:rPr>
          <w:rFonts w:ascii="Times New Roman" w:hAnsi="Times New Roman" w:cs="Times New Roman"/>
          <w:b/>
          <w:sz w:val="28"/>
          <w:szCs w:val="28"/>
        </w:rPr>
      </w:pPr>
    </w:p>
    <w:p w:rsidR="00773595" w:rsidRDefault="00773595" w:rsidP="001B0EE0">
      <w:pPr>
        <w:rPr>
          <w:rFonts w:ascii="Times New Roman" w:hAnsi="Times New Roman" w:cs="Times New Roman"/>
          <w:b/>
          <w:sz w:val="28"/>
          <w:szCs w:val="28"/>
        </w:rPr>
      </w:pPr>
    </w:p>
    <w:p w:rsidR="00343FEC" w:rsidRPr="00343FEC" w:rsidRDefault="001B0EE0" w:rsidP="001B0E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программа</w:t>
      </w:r>
      <w:r w:rsidR="00343FEC" w:rsidRPr="00343FE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43FEC" w:rsidRDefault="00343FEC" w:rsidP="0034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1550855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bookmarkStart w:id="0" w:name="_GoBack" w:displacedByCustomXml="prev"/>
        <w:bookmarkEnd w:id="0" w:displacedByCustomXml="prev"/>
        <w:p w:rsidR="001B0EE0" w:rsidRDefault="001B0EE0">
          <w:pPr>
            <w:pStyle w:val="a8"/>
          </w:pPr>
        </w:p>
        <w:p w:rsidR="00273F2A" w:rsidRPr="00273F2A" w:rsidRDefault="003E48A2" w:rsidP="00273F2A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color w:val="0563C1" w:themeColor="hyperlink"/>
              <w:sz w:val="28"/>
              <w:szCs w:val="28"/>
              <w:u w:val="single"/>
            </w:rPr>
          </w:pPr>
          <w:r w:rsidRPr="00273F2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B0EE0" w:rsidRPr="00273F2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73F2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1429601" w:history="1">
            <w:r w:rsidR="00273F2A" w:rsidRPr="00273F2A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1.</w:t>
            </w:r>
            <w:r w:rsidR="00273F2A" w:rsidRPr="00273F2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73F2A" w:rsidRPr="00273F2A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Целевой раздел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_Toc21429601 \h </w:instrTex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02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3F2A" w:rsidRPr="00273F2A" w:rsidRDefault="0070027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429602" w:history="1">
            <w:r w:rsidR="00273F2A" w:rsidRPr="00273F2A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1.1.</w:t>
            </w:r>
            <w:r w:rsidR="00273F2A" w:rsidRPr="00273F2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73F2A" w:rsidRPr="00273F2A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Пояснительная записка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_Toc21429602 \h </w:instrTex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3F2A" w:rsidRPr="00273F2A" w:rsidRDefault="0070027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429603" w:history="1">
            <w:r w:rsidR="00273F2A" w:rsidRPr="00273F2A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1.2. Цели и задачи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_Toc21429603 \h </w:instrTex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3F2A" w:rsidRPr="00273F2A" w:rsidRDefault="0070027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429604" w:history="1">
            <w:r w:rsidR="00273F2A" w:rsidRPr="00273F2A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1.3. Ожидаемые результаты реализации программы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_Toc21429604 \h </w:instrTex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3F2A" w:rsidRDefault="0070027F">
          <w:pPr>
            <w:pStyle w:val="21"/>
            <w:tabs>
              <w:tab w:val="right" w:leader="dot" w:pos="9345"/>
            </w:tabs>
            <w:rPr>
              <w:rStyle w:val="a9"/>
              <w:rFonts w:ascii="Times New Roman" w:hAnsi="Times New Roman" w:cs="Times New Roman"/>
              <w:noProof/>
              <w:sz w:val="28"/>
              <w:szCs w:val="28"/>
            </w:rPr>
          </w:pPr>
          <w:hyperlink w:anchor="_Toc21429605" w:history="1">
            <w:r w:rsidR="00273F2A" w:rsidRPr="00273F2A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1.4. Мониторинг освоения детьми программного материала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_Toc21429605 \h </w:instrTex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3F2A" w:rsidRPr="00273F2A" w:rsidRDefault="00273F2A" w:rsidP="00273F2A">
          <w:pPr>
            <w:rPr>
              <w:noProof/>
            </w:rPr>
          </w:pPr>
        </w:p>
        <w:p w:rsidR="00273F2A" w:rsidRPr="00273F2A" w:rsidRDefault="0070027F" w:rsidP="00273F2A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color w:val="0563C1" w:themeColor="hyperlink"/>
              <w:sz w:val="28"/>
              <w:szCs w:val="28"/>
              <w:u w:val="single"/>
            </w:rPr>
          </w:pPr>
          <w:hyperlink w:anchor="_Toc21429606" w:history="1">
            <w:r w:rsidR="00273F2A" w:rsidRPr="00273F2A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2.</w:t>
            </w:r>
            <w:r w:rsidR="00273F2A" w:rsidRPr="00273F2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73F2A" w:rsidRPr="00273F2A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Содержательный раздел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_Toc21429606 \h </w:instrTex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3F2A" w:rsidRPr="00273F2A" w:rsidRDefault="0070027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429607" w:history="1">
            <w:r w:rsidR="00273F2A" w:rsidRPr="00273F2A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2.1.</w:t>
            </w:r>
            <w:r w:rsidR="00273F2A" w:rsidRPr="00273F2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73F2A" w:rsidRPr="00273F2A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Организация процесса обучения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_Toc21429607 \h </w:instrTex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3F2A" w:rsidRDefault="0070027F">
          <w:pPr>
            <w:pStyle w:val="21"/>
            <w:tabs>
              <w:tab w:val="left" w:pos="880"/>
              <w:tab w:val="right" w:leader="dot" w:pos="9345"/>
            </w:tabs>
            <w:rPr>
              <w:rStyle w:val="a9"/>
              <w:rFonts w:ascii="Times New Roman" w:hAnsi="Times New Roman" w:cs="Times New Roman"/>
              <w:noProof/>
              <w:sz w:val="28"/>
              <w:szCs w:val="28"/>
            </w:rPr>
          </w:pPr>
          <w:hyperlink w:anchor="_Toc21429608" w:history="1">
            <w:r w:rsidR="00273F2A" w:rsidRPr="00273F2A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2.2.</w:t>
            </w:r>
            <w:r w:rsidR="00273F2A" w:rsidRPr="00273F2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73F2A" w:rsidRPr="00273F2A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Тематическое планирование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_Toc21429608 \h </w:instrTex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3F2A" w:rsidRPr="00273F2A" w:rsidRDefault="00273F2A" w:rsidP="00273F2A">
          <w:pPr>
            <w:rPr>
              <w:noProof/>
            </w:rPr>
          </w:pPr>
        </w:p>
        <w:p w:rsidR="00273F2A" w:rsidRPr="00273F2A" w:rsidRDefault="0070027F" w:rsidP="00273F2A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color w:val="0563C1" w:themeColor="hyperlink"/>
              <w:sz w:val="28"/>
              <w:szCs w:val="28"/>
              <w:u w:val="single"/>
            </w:rPr>
          </w:pPr>
          <w:hyperlink w:anchor="_Toc21429609" w:history="1">
            <w:r w:rsidR="00273F2A" w:rsidRPr="00273F2A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3.</w:t>
            </w:r>
            <w:r w:rsidR="00273F2A" w:rsidRPr="00273F2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73F2A" w:rsidRPr="00273F2A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Организационный раздел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_Toc21429609 \h </w:instrTex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3F2A" w:rsidRPr="00273F2A" w:rsidRDefault="0070027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429610" w:history="1">
            <w:r w:rsidR="00273F2A" w:rsidRPr="00273F2A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3.1.</w:t>
            </w:r>
            <w:r w:rsidR="00273F2A" w:rsidRPr="00273F2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73F2A" w:rsidRPr="00273F2A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Программно-методическое обеспечение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_Toc21429610 \h </w:instrTex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3F2A" w:rsidRPr="00273F2A" w:rsidRDefault="0070027F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1429611" w:history="1">
            <w:r w:rsidR="00273F2A" w:rsidRPr="00273F2A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3.2.</w:t>
            </w:r>
            <w:r w:rsidR="00273F2A" w:rsidRPr="00273F2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73F2A" w:rsidRPr="00273F2A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Список литературы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_Toc21429611 \h </w:instrTex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273F2A" w:rsidRPr="00273F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0EE0" w:rsidRPr="001B0EE0" w:rsidRDefault="003E48A2">
          <w:pPr>
            <w:rPr>
              <w:rFonts w:ascii="Times New Roman" w:hAnsi="Times New Roman" w:cs="Times New Roman"/>
              <w:sz w:val="28"/>
              <w:szCs w:val="28"/>
            </w:rPr>
          </w:pPr>
          <w:r w:rsidRPr="00273F2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43FEC" w:rsidRDefault="00343FEC" w:rsidP="0034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3FEC" w:rsidRDefault="00343FEC" w:rsidP="0034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3FEC" w:rsidRDefault="00343FEC" w:rsidP="0034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3FEC" w:rsidRDefault="00343FEC" w:rsidP="0034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3FEC" w:rsidRDefault="00343FEC" w:rsidP="0034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3FEC" w:rsidRDefault="00343FEC" w:rsidP="0034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3FEC" w:rsidRDefault="00343FEC" w:rsidP="0034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3FEC" w:rsidRDefault="00343FEC" w:rsidP="0034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3FEC" w:rsidRDefault="00343FEC" w:rsidP="0034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3FEC" w:rsidRDefault="00343FEC" w:rsidP="0034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3FEC" w:rsidRDefault="00343FEC" w:rsidP="0034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3FEC" w:rsidRDefault="00343FEC" w:rsidP="0034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3FEC" w:rsidRDefault="00343FEC" w:rsidP="0034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3FEC" w:rsidRDefault="00343FEC" w:rsidP="0034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3FEC" w:rsidRDefault="00343FEC" w:rsidP="0034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3FEC" w:rsidRDefault="00343FEC" w:rsidP="0034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3FEC" w:rsidRDefault="003B02BC" w:rsidP="00343FEC">
      <w:pPr>
        <w:pStyle w:val="1"/>
        <w:numPr>
          <w:ilvl w:val="0"/>
          <w:numId w:val="3"/>
        </w:numPr>
        <w:rPr>
          <w:rFonts w:ascii="Times New Roman" w:hAnsi="Times New Roman" w:cs="Times New Roman"/>
          <w:b/>
          <w:color w:val="auto"/>
        </w:rPr>
      </w:pPr>
      <w:bookmarkStart w:id="1" w:name="_Toc21429601"/>
      <w:r>
        <w:rPr>
          <w:rFonts w:ascii="Times New Roman" w:hAnsi="Times New Roman" w:cs="Times New Roman"/>
          <w:b/>
          <w:color w:val="auto"/>
        </w:rPr>
        <w:lastRenderedPageBreak/>
        <w:t>Ц</w:t>
      </w:r>
      <w:r w:rsidR="00343FEC" w:rsidRPr="00343FEC">
        <w:rPr>
          <w:rFonts w:ascii="Times New Roman" w:hAnsi="Times New Roman" w:cs="Times New Roman"/>
          <w:b/>
          <w:color w:val="auto"/>
        </w:rPr>
        <w:t>елевой раздел</w:t>
      </w:r>
      <w:bookmarkEnd w:id="1"/>
    </w:p>
    <w:p w:rsidR="00343FEC" w:rsidRPr="00343FEC" w:rsidRDefault="00343FEC" w:rsidP="00343FEC"/>
    <w:p w:rsidR="00343FEC" w:rsidRDefault="00343FEC" w:rsidP="00343FEC">
      <w:pPr>
        <w:pStyle w:val="2"/>
        <w:numPr>
          <w:ilvl w:val="1"/>
          <w:numId w:val="3"/>
        </w:numPr>
        <w:rPr>
          <w:rFonts w:ascii="Times New Roman" w:hAnsi="Times New Roman" w:cs="Times New Roman"/>
          <w:b/>
          <w:color w:val="auto"/>
        </w:rPr>
      </w:pPr>
      <w:bookmarkStart w:id="2" w:name="_Toc21429602"/>
      <w:r w:rsidRPr="00343FEC">
        <w:rPr>
          <w:rFonts w:ascii="Times New Roman" w:hAnsi="Times New Roman" w:cs="Times New Roman"/>
          <w:b/>
          <w:color w:val="auto"/>
        </w:rPr>
        <w:t>Пояснительная записка</w:t>
      </w:r>
      <w:bookmarkEnd w:id="2"/>
    </w:p>
    <w:p w:rsidR="00343FEC" w:rsidRDefault="007E31B3" w:rsidP="007E31B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«В сказочном мире шахмат» предназначена для детей старшего дошкольного возраста и составлена на основе программы «Шахматы - школе» по</w:t>
      </w:r>
      <w:r w:rsidR="008266D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редакцией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соответствии с требованиями ФГОС начального общего образования и обеспечена УМК (учебники, методические рекомендации для педагога составлены автором программы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E31B3" w:rsidRDefault="007E31B3" w:rsidP="0034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«В сказочном мире шахмат» (далее Программа) позволяет реализовать многие позитивные идеи отечественных теоретиков и практиков – сделать обучение радостным, поддерживать устойчивый интерес к знаниям. Основополагающим моментом занятий становится деятельность самих детей, когда они наблюдают, сравнивают, классифицируют.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т.д.</w:t>
      </w:r>
    </w:p>
    <w:p w:rsidR="007E31B3" w:rsidRDefault="007E31B3" w:rsidP="0034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замкнутость. </w:t>
      </w:r>
    </w:p>
    <w:p w:rsidR="007E31B3" w:rsidRDefault="007E31B3" w:rsidP="0034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Шахматы по своей природе остаются, прежде всего, игрой. И ребенок,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</w:t>
      </w:r>
      <w:r w:rsidR="008266DB">
        <w:rPr>
          <w:rFonts w:ascii="Times New Roman" w:hAnsi="Times New Roman" w:cs="Times New Roman"/>
          <w:sz w:val="24"/>
          <w:szCs w:val="24"/>
        </w:rPr>
        <w:t>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 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8266DB" w:rsidRDefault="008266DB" w:rsidP="0034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становлении. Человека в любой среде деятельности, способствуя гармоничному развитию личности.</w:t>
      </w:r>
    </w:p>
    <w:p w:rsidR="008266DB" w:rsidRDefault="008266DB" w:rsidP="0034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Шахматы – не только игра, доставляющая детям много радости, удовольствия, но и действенное эффективное средство их умственного развития, формирования внутреннего плана действий – способности действовать в уме.</w:t>
      </w:r>
    </w:p>
    <w:p w:rsidR="008266DB" w:rsidRDefault="00845878" w:rsidP="0034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</w:t>
      </w:r>
      <w:r w:rsidR="008266DB">
        <w:rPr>
          <w:rFonts w:ascii="Times New Roman" w:hAnsi="Times New Roman" w:cs="Times New Roman"/>
          <w:sz w:val="24"/>
          <w:szCs w:val="24"/>
        </w:rPr>
        <w:t>гра в шахматы развивает наглядно-образное мышление, способствует зарождению логического мышления, воспитывает усидчивость, вдумчивость, целеустремленность</w:t>
      </w:r>
      <w:r>
        <w:rPr>
          <w:rFonts w:ascii="Times New Roman" w:hAnsi="Times New Roman" w:cs="Times New Roman"/>
          <w:sz w:val="24"/>
          <w:szCs w:val="24"/>
        </w:rPr>
        <w:t xml:space="preserve">. Ребенок, обучающийся этой игре, становится собраннее, </w:t>
      </w:r>
      <w:r>
        <w:rPr>
          <w:rFonts w:ascii="Times New Roman" w:hAnsi="Times New Roman" w:cs="Times New Roman"/>
          <w:sz w:val="24"/>
          <w:szCs w:val="24"/>
        </w:rPr>
        <w:lastRenderedPageBreak/>
        <w:t>самокритичнее, привыкает самостоятельно думать, принимать решения, бороться до конца, не унывать при неудачах.</w:t>
      </w:r>
    </w:p>
    <w:p w:rsidR="00845878" w:rsidRDefault="00845878" w:rsidP="00343F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5878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</w:p>
    <w:p w:rsidR="00845878" w:rsidRDefault="00845878" w:rsidP="0034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Данная программа направлена на организацию содержательного досуга воспитанников, удовлетворение их потребностей в активных формах познавательной деятельности.</w:t>
      </w:r>
    </w:p>
    <w:p w:rsidR="00845878" w:rsidRDefault="00845878" w:rsidP="0034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центре современной концепции общего образования лежит идея развития личности ребенка, формирование его творческих способностей, воспитание важных личностных качеств. </w:t>
      </w:r>
    </w:p>
    <w:p w:rsidR="00845878" w:rsidRDefault="00845878" w:rsidP="0034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Шахматы сочетают в себе элементы искусства, науки 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того, шахматы являются большой школой творчества для детей, это уникальный инструмент развития их творческого мышления.</w:t>
      </w:r>
    </w:p>
    <w:p w:rsidR="00845878" w:rsidRDefault="00C16953" w:rsidP="0034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ориентирована на детей старшего дошкольного возраста и предполагает обучение дошкольников принципам шахматной игры, что является надежной базой для дальнейшего благоприятного развития ребенка в целом. Возраст детей. Участвующих в реализации программы – 5-7 лет (1-ый модуль – первый год обучения, дети 5-6 лет; 2-ой модуль – второй год обучения, дети 6-7 лет). Программа рассчитана на 2 года обучения: 1 год обучения (9 месяцев) – 34 занятия; 2 год обучения (9 месяцев) – 34 занятия.</w:t>
      </w:r>
    </w:p>
    <w:p w:rsidR="00C16953" w:rsidRDefault="00C16953" w:rsidP="0034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Основная форма организации работы с детьми – групповые занятия с осуществлением дифференцированного подхода при выборе методов обучения в зависимости от возможностей детей. Количество детей в группе составляет 8-16 детей. Занятия строятся в занимательной, игровой форме. Продолжительность занятия соответствует возрастным нормам детей:</w:t>
      </w:r>
    </w:p>
    <w:p w:rsidR="00C16953" w:rsidRDefault="00C16953" w:rsidP="0034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- 1-й год обучения (старшая группа) – 1 раз в неделю по 25 минут;</w:t>
      </w:r>
    </w:p>
    <w:p w:rsidR="00C16953" w:rsidRDefault="00C16953" w:rsidP="0034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- 2-й год обучения (подготовительная группа) – 1 раз в неделю по 30 минут;</w:t>
      </w:r>
    </w:p>
    <w:p w:rsidR="00C16953" w:rsidRDefault="00C16953" w:rsidP="00C16953">
      <w:pPr>
        <w:pStyle w:val="2"/>
        <w:ind w:firstLine="708"/>
        <w:rPr>
          <w:rFonts w:ascii="Times New Roman" w:hAnsi="Times New Roman" w:cs="Times New Roman"/>
          <w:b/>
          <w:color w:val="auto"/>
        </w:rPr>
      </w:pPr>
    </w:p>
    <w:p w:rsidR="00C16953" w:rsidRDefault="00C16953" w:rsidP="00C16953">
      <w:pPr>
        <w:pStyle w:val="2"/>
        <w:ind w:firstLine="708"/>
        <w:rPr>
          <w:color w:val="auto"/>
        </w:rPr>
      </w:pPr>
      <w:bookmarkStart w:id="3" w:name="_Toc21429603"/>
      <w:r w:rsidRPr="00C16953">
        <w:rPr>
          <w:rFonts w:ascii="Times New Roman" w:hAnsi="Times New Roman" w:cs="Times New Roman"/>
          <w:b/>
          <w:color w:val="auto"/>
        </w:rPr>
        <w:t>1.2. Цели и задачи</w:t>
      </w:r>
      <w:bookmarkEnd w:id="3"/>
      <w:r w:rsidRPr="00C16953">
        <w:rPr>
          <w:color w:val="auto"/>
        </w:rPr>
        <w:t xml:space="preserve"> </w:t>
      </w:r>
    </w:p>
    <w:p w:rsidR="005D08F7" w:rsidRPr="005D08F7" w:rsidRDefault="005D08F7" w:rsidP="00C16953">
      <w:pPr>
        <w:rPr>
          <w:rFonts w:ascii="Times New Roman" w:hAnsi="Times New Roman" w:cs="Times New Roman"/>
          <w:b/>
          <w:sz w:val="24"/>
          <w:szCs w:val="24"/>
        </w:rPr>
      </w:pPr>
      <w:r w:rsidRPr="005D08F7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C16953" w:rsidRDefault="00BB66EE" w:rsidP="005D08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личностного и интеллектуального развития детей, формирования общей культуры и организации содержательного досуга посредством обучения игре в шахматы.</w:t>
      </w:r>
    </w:p>
    <w:p w:rsidR="005D08F7" w:rsidRDefault="005D08F7" w:rsidP="00C16953">
      <w:pPr>
        <w:rPr>
          <w:rFonts w:ascii="Times New Roman" w:hAnsi="Times New Roman" w:cs="Times New Roman"/>
          <w:b/>
          <w:sz w:val="24"/>
          <w:szCs w:val="24"/>
        </w:rPr>
      </w:pPr>
      <w:r w:rsidRPr="005D08F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D08F7" w:rsidRDefault="00115CEA" w:rsidP="005D08F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</w:t>
      </w:r>
      <w:r w:rsidR="005D08F7" w:rsidRPr="005D08F7">
        <w:rPr>
          <w:rFonts w:ascii="Times New Roman" w:hAnsi="Times New Roman" w:cs="Times New Roman"/>
          <w:sz w:val="24"/>
          <w:szCs w:val="24"/>
        </w:rPr>
        <w:t xml:space="preserve"> для формирования и развития ключевых компетенций воспитанников (коммуникативных, интеллектуальных, социальных);</w:t>
      </w:r>
    </w:p>
    <w:p w:rsidR="005D08F7" w:rsidRDefault="005D08F7" w:rsidP="005D08F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</w:t>
      </w:r>
      <w:r w:rsidR="00115CEA">
        <w:rPr>
          <w:rFonts w:ascii="Times New Roman" w:hAnsi="Times New Roman" w:cs="Times New Roman"/>
          <w:sz w:val="24"/>
          <w:szCs w:val="24"/>
        </w:rPr>
        <w:t>ть универсальные способы</w:t>
      </w:r>
      <w:r>
        <w:rPr>
          <w:rFonts w:ascii="Times New Roman" w:hAnsi="Times New Roman" w:cs="Times New Roman"/>
          <w:sz w:val="24"/>
          <w:szCs w:val="24"/>
        </w:rPr>
        <w:t xml:space="preserve"> мыслительной деятельности (абстрактно-логического мышления, памяти, внимания, творческого воображения, умения производить логические операции);</w:t>
      </w:r>
    </w:p>
    <w:p w:rsidR="005D08F7" w:rsidRDefault="005D08F7" w:rsidP="005D08F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потребность в здоровом образе жизни.</w:t>
      </w:r>
    </w:p>
    <w:p w:rsidR="005D08F7" w:rsidRDefault="005D08F7" w:rsidP="005D08F7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осуществляется на основе общих методологических принципов:</w:t>
      </w:r>
    </w:p>
    <w:p w:rsidR="005D08F7" w:rsidRDefault="005D08F7" w:rsidP="005D08F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Принцип развивающей деятельности: игра не ради игры, а с целью развития личности каждого участника и всего коллектива в целом;</w:t>
      </w:r>
    </w:p>
    <w:p w:rsidR="005D08F7" w:rsidRDefault="005D08F7" w:rsidP="005D08F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активной включенности каждого ребенка в игровое действие, а не пассивное созерцание со стороны;</w:t>
      </w:r>
    </w:p>
    <w:p w:rsidR="005D08F7" w:rsidRDefault="005D08F7" w:rsidP="005D08F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доступности, последовательности и системности изложения программного материала.</w:t>
      </w:r>
    </w:p>
    <w:p w:rsidR="005D08F7" w:rsidRDefault="005D08F7" w:rsidP="005D08F7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организации работы с детьми в данной программе является система дидактических принципов:</w:t>
      </w:r>
    </w:p>
    <w:p w:rsidR="005D08F7" w:rsidRDefault="005D08F7" w:rsidP="005D08F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психологической комфортности – создание образовательной среды, обеспечивающей снятие всех стрессообразующих факторов учебного процесса;</w:t>
      </w:r>
    </w:p>
    <w:p w:rsidR="005D08F7" w:rsidRDefault="005D08F7" w:rsidP="005D08F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минимакса – обеспечивается возможность продвижения каждого ребенка своим темпом;</w:t>
      </w:r>
    </w:p>
    <w:p w:rsidR="005D08F7" w:rsidRDefault="005D08F7" w:rsidP="005D08F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целостного представления о мире – при введении нового знания раскрывается его взаимосвязь</w:t>
      </w:r>
      <w:r w:rsidR="00FD36DE">
        <w:rPr>
          <w:rFonts w:ascii="Times New Roman" w:hAnsi="Times New Roman" w:cs="Times New Roman"/>
          <w:sz w:val="24"/>
          <w:szCs w:val="24"/>
        </w:rPr>
        <w:t xml:space="preserve"> с предметами и явлениями окружающего мира;</w:t>
      </w:r>
    </w:p>
    <w:p w:rsidR="00FD36DE" w:rsidRDefault="00FD36DE" w:rsidP="005D08F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вариативности – у детей формируется умение осуществлять собственный выбор и им систематически предоставляется возможность выбора;</w:t>
      </w:r>
    </w:p>
    <w:p w:rsidR="00486CA4" w:rsidRDefault="00FD36DE" w:rsidP="00486CA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творчества – процесс обучения ориентирован на приобретение детьми собственного опыта творческой деятельности.</w:t>
      </w:r>
    </w:p>
    <w:p w:rsidR="00486CA4" w:rsidRDefault="00486CA4" w:rsidP="005D3F9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</w:t>
      </w:r>
      <w:r w:rsidR="005D3F97">
        <w:rPr>
          <w:rFonts w:ascii="Times New Roman" w:hAnsi="Times New Roman" w:cs="Times New Roman"/>
          <w:sz w:val="24"/>
          <w:szCs w:val="24"/>
        </w:rPr>
        <w:t>т рассчитывать на проявление у д</w:t>
      </w:r>
      <w:r>
        <w:rPr>
          <w:rFonts w:ascii="Times New Roman" w:hAnsi="Times New Roman" w:cs="Times New Roman"/>
          <w:sz w:val="24"/>
          <w:szCs w:val="24"/>
        </w:rPr>
        <w:t>етей устойчивого интереса к занятиям шахматами, появле</w:t>
      </w:r>
      <w:r w:rsidR="005D3F97">
        <w:rPr>
          <w:rFonts w:ascii="Times New Roman" w:hAnsi="Times New Roman" w:cs="Times New Roman"/>
          <w:sz w:val="24"/>
          <w:szCs w:val="24"/>
        </w:rPr>
        <w:t>нию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5D3F97" w:rsidRDefault="005D3F97" w:rsidP="005D3F97">
      <w:pPr>
        <w:rPr>
          <w:rFonts w:ascii="Times New Roman" w:hAnsi="Times New Roman" w:cs="Times New Roman"/>
          <w:b/>
          <w:sz w:val="24"/>
          <w:szCs w:val="24"/>
        </w:rPr>
      </w:pPr>
      <w:r w:rsidRPr="005D3F97">
        <w:rPr>
          <w:rFonts w:ascii="Times New Roman" w:hAnsi="Times New Roman" w:cs="Times New Roman"/>
          <w:b/>
          <w:sz w:val="24"/>
          <w:szCs w:val="24"/>
        </w:rPr>
        <w:t>Основные методы обучения:</w:t>
      </w:r>
    </w:p>
    <w:p w:rsidR="005D3F97" w:rsidRDefault="005D3F97" w:rsidP="005D3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Формирование шахматного мышления у ребенка проходи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:rsidR="005D3F97" w:rsidRDefault="005D3F97" w:rsidP="005D3F9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начальном этапе преобладают игровой, наглядный и репродуктивный методы. Они применяются при знакомстве с шахматными фигурами, изучении шахматной доски, обучении правилам игры, реализации материального перевеса.</w:t>
      </w:r>
    </w:p>
    <w:p w:rsidR="005D3F97" w:rsidRDefault="005D3F97" w:rsidP="005D3F9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 роль играют общие принципы ведения игры на различных этапах шахматной партии, где основным методом становится продуктивный. Для того чтобы реализовать на доске свой замысел, воспитанник овладевает тактическим арсеналом шахмат, в</w:t>
      </w:r>
      <w:r w:rsidR="006A3D78">
        <w:rPr>
          <w:rFonts w:ascii="Times New Roman" w:hAnsi="Times New Roman" w:cs="Times New Roman"/>
          <w:sz w:val="24"/>
          <w:szCs w:val="24"/>
        </w:rPr>
        <w:t>следствие чего формируется</w:t>
      </w:r>
      <w:r>
        <w:rPr>
          <w:rFonts w:ascii="Times New Roman" w:hAnsi="Times New Roman" w:cs="Times New Roman"/>
          <w:sz w:val="24"/>
          <w:szCs w:val="24"/>
        </w:rPr>
        <w:t xml:space="preserve"> алгоритм мышления</w:t>
      </w:r>
      <w:r w:rsidR="006A3D78">
        <w:rPr>
          <w:rFonts w:ascii="Times New Roman" w:hAnsi="Times New Roman" w:cs="Times New Roman"/>
          <w:sz w:val="24"/>
          <w:szCs w:val="24"/>
        </w:rPr>
        <w:t>.</w:t>
      </w:r>
    </w:p>
    <w:p w:rsidR="006A3D78" w:rsidRDefault="006A3D78" w:rsidP="005D3F9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дебютной теории основным методом является частично-поисковый. Наиболее эффективно изучение дебютной теории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осуществляется в том случае, когда большую часть работы ребенок проделывает самостоятельно.</w:t>
      </w:r>
    </w:p>
    <w:p w:rsidR="006A3D78" w:rsidRDefault="006A3D78" w:rsidP="005D3F9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более поздних этапах в обучении применяется творческий метод, для совершенствования тактического мастерства воспитанников.</w:t>
      </w:r>
    </w:p>
    <w:p w:rsidR="006A3D78" w:rsidRDefault="006A3D78" w:rsidP="005D3F9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проблемного обучения. Разбор партий мастеров разных направлений, творческое их осмысление помогает ребенку выработать собственный подход к игре.</w:t>
      </w:r>
    </w:p>
    <w:p w:rsidR="006A3D78" w:rsidRDefault="006A3D78" w:rsidP="006A3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формы и средства обучения:</w:t>
      </w:r>
    </w:p>
    <w:p w:rsidR="006A3D78" w:rsidRDefault="006A3D78" w:rsidP="006A3D7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игра;</w:t>
      </w:r>
    </w:p>
    <w:p w:rsidR="006A3D78" w:rsidRDefault="006A3D78" w:rsidP="006A3D7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шахматных задач, комбинаций и этюдов;</w:t>
      </w:r>
    </w:p>
    <w:p w:rsidR="006A3D78" w:rsidRDefault="006A3D78" w:rsidP="006A3D7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 и задания, игровые упражнения;</w:t>
      </w:r>
    </w:p>
    <w:p w:rsidR="006A3D78" w:rsidRDefault="006A3D78" w:rsidP="006A3D7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занятия, шахматные игры, шахматные дидактические игрушки;</w:t>
      </w:r>
    </w:p>
    <w:p w:rsidR="006A3D78" w:rsidRDefault="006A3D78" w:rsidP="006A3D78">
      <w:pPr>
        <w:pStyle w:val="a4"/>
        <w:ind w:left="1425"/>
        <w:rPr>
          <w:rFonts w:ascii="Times New Roman" w:hAnsi="Times New Roman" w:cs="Times New Roman"/>
          <w:sz w:val="24"/>
          <w:szCs w:val="24"/>
        </w:rPr>
      </w:pPr>
    </w:p>
    <w:p w:rsidR="006A3D78" w:rsidRPr="006A3D78" w:rsidRDefault="006A3D78" w:rsidP="006A3D78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</w:rPr>
        <w:tab/>
      </w:r>
      <w:bookmarkStart w:id="4" w:name="_Toc21429604"/>
      <w:r w:rsidRPr="006A3D78">
        <w:rPr>
          <w:rFonts w:ascii="Times New Roman" w:hAnsi="Times New Roman" w:cs="Times New Roman"/>
          <w:b/>
          <w:color w:val="auto"/>
        </w:rPr>
        <w:t>1.3. Ожидаемые результаты реализации программы</w:t>
      </w:r>
      <w:bookmarkEnd w:id="4"/>
    </w:p>
    <w:p w:rsidR="00115CEA" w:rsidRDefault="00115CEA" w:rsidP="00115C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концу первого года обучения дети должны знать:</w:t>
      </w:r>
    </w:p>
    <w:p w:rsidR="00115CEA" w:rsidRDefault="00115CEA" w:rsidP="00115CE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пат. Ничья</w:t>
      </w:r>
    </w:p>
    <w:p w:rsidR="00115CEA" w:rsidRDefault="00115CEA" w:rsidP="00115CE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шахматных фигур: ладья, слон, ферзь, конь, пешка, король</w:t>
      </w:r>
    </w:p>
    <w:p w:rsidR="00115CEA" w:rsidRDefault="00115CEA" w:rsidP="00115CE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хода и взятия каждой фигуры</w:t>
      </w:r>
    </w:p>
    <w:p w:rsidR="00115CEA" w:rsidRDefault="00115CEA" w:rsidP="00115C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концу первого года обучения дети должны уметь:</w:t>
      </w:r>
    </w:p>
    <w:p w:rsidR="00115CEA" w:rsidRPr="00624C26" w:rsidRDefault="00115CEA" w:rsidP="00115CE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24C26">
        <w:rPr>
          <w:rFonts w:ascii="Times New Roman" w:hAnsi="Times New Roman" w:cs="Times New Roman"/>
          <w:sz w:val="24"/>
          <w:szCs w:val="24"/>
        </w:rPr>
        <w:t>Ориентироваться на шахматной доске</w:t>
      </w:r>
    </w:p>
    <w:p w:rsidR="00115CEA" w:rsidRDefault="00115CEA" w:rsidP="00115CE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каждой фигурой в отдельности и в совокупности с другими фигурами без нарушений правил шахматного кодекса</w:t>
      </w:r>
    </w:p>
    <w:p w:rsidR="00115CEA" w:rsidRDefault="00115CEA" w:rsidP="00115CE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помещать шахматную доску между партнерами</w:t>
      </w:r>
    </w:p>
    <w:p w:rsidR="00115CEA" w:rsidRDefault="00115CEA" w:rsidP="00115CE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расставлять фигуры перед игрой</w:t>
      </w:r>
    </w:p>
    <w:p w:rsidR="00115CEA" w:rsidRDefault="00115CEA" w:rsidP="00115CE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горизонталь, вертикаль, диагональ</w:t>
      </w:r>
    </w:p>
    <w:p w:rsidR="00115CEA" w:rsidRDefault="00115CEA" w:rsidP="00115CE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Рокировать</w:t>
      </w:r>
    </w:p>
    <w:p w:rsidR="00115CEA" w:rsidRDefault="00115CEA" w:rsidP="00115CE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Объявлять шах</w:t>
      </w:r>
    </w:p>
    <w:p w:rsidR="00115CEA" w:rsidRDefault="00115CEA" w:rsidP="00115CE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мат</w:t>
      </w:r>
    </w:p>
    <w:p w:rsidR="00115CEA" w:rsidRPr="00DF1F65" w:rsidRDefault="00115CEA" w:rsidP="00115CE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элементарные задачи на мат ив один ход</w:t>
      </w:r>
    </w:p>
    <w:p w:rsidR="00115CEA" w:rsidRDefault="00115CEA" w:rsidP="00115C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концу второго года обучения дети должны знать:</w:t>
      </w:r>
    </w:p>
    <w:p w:rsidR="00115CEA" w:rsidRDefault="00115CEA" w:rsidP="00115CE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Обозначение горизонталей, вертикалей, полей, шахматных фигур</w:t>
      </w:r>
    </w:p>
    <w:p w:rsidR="00115CEA" w:rsidRPr="00DF1F65" w:rsidRDefault="00115CEA" w:rsidP="00115CE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шахматных фигур, сравнительную силу фигур</w:t>
      </w:r>
    </w:p>
    <w:p w:rsidR="00115CEA" w:rsidRPr="00624C26" w:rsidRDefault="00115CEA" w:rsidP="00115C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концу второго года обучения дети должны уметь:</w:t>
      </w:r>
    </w:p>
    <w:p w:rsidR="00115CEA" w:rsidRDefault="00115CEA" w:rsidP="00115CE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шахматную партию</w:t>
      </w:r>
    </w:p>
    <w:p w:rsidR="00115CEA" w:rsidRDefault="00115CEA" w:rsidP="00115CE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Матовать одинокого короля двумя ладьями, ферзем и ладьей, королем и ферзем, королем и ладьей</w:t>
      </w:r>
    </w:p>
    <w:p w:rsidR="00115CEA" w:rsidRDefault="00115CEA" w:rsidP="00115CE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элементарные комбинации.</w:t>
      </w:r>
    </w:p>
    <w:p w:rsidR="009C23F4" w:rsidRDefault="009C23F4" w:rsidP="009C23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418D" w:rsidRDefault="009C23F4" w:rsidP="009C23F4">
      <w:pPr>
        <w:pStyle w:val="2"/>
        <w:ind w:firstLine="708"/>
        <w:rPr>
          <w:rFonts w:ascii="Times New Roman" w:hAnsi="Times New Roman" w:cs="Times New Roman"/>
          <w:b/>
          <w:color w:val="auto"/>
        </w:rPr>
      </w:pPr>
      <w:bookmarkStart w:id="5" w:name="_Toc21429605"/>
      <w:r w:rsidRPr="009C23F4">
        <w:rPr>
          <w:rFonts w:ascii="Times New Roman" w:hAnsi="Times New Roman" w:cs="Times New Roman"/>
          <w:b/>
          <w:color w:val="auto"/>
        </w:rPr>
        <w:t>1.4. Мониторинг освоения детьми программного материала</w:t>
      </w:r>
      <w:bookmarkEnd w:id="5"/>
    </w:p>
    <w:p w:rsidR="009C23F4" w:rsidRDefault="009C23F4" w:rsidP="009C23F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Конечным результатом обучения 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 Уровни освоения практического и теоретического материала следующие:</w:t>
      </w:r>
    </w:p>
    <w:p w:rsidR="009C23F4" w:rsidRDefault="009C23F4" w:rsidP="009C2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 балла – ребенок стратегически правильно и самостоятельно выполняет задание;</w:t>
      </w:r>
    </w:p>
    <w:p w:rsidR="009C23F4" w:rsidRDefault="009C23F4" w:rsidP="009C2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 балла – ребенок выполняет задание с некоторыми подсказками;</w:t>
      </w:r>
    </w:p>
    <w:p w:rsidR="009C23F4" w:rsidRDefault="009C23F4" w:rsidP="009C2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балл – у ребенка большие затруднения в выполнении задания.</w:t>
      </w:r>
    </w:p>
    <w:p w:rsidR="009C23F4" w:rsidRDefault="009C23F4" w:rsidP="009C23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9C23F4" w:rsidRDefault="009C23F4" w:rsidP="009C2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Применяемые методы педагогического контроля и наблюдения, позволяют контролировать и корректировать работу Программы на все ее протяжении и реализации. Это дает возможность отслеживать динамику роста знаний, умений и навыков, позволяет строить для каждого ребенка его индивидуальный путь развития. На основе полученной информации педагог вносит соответствующие коррективы в учебный процесс. 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 Контрольные испытания проводятся в торжественной соревновательной обстановке.</w:t>
      </w:r>
    </w:p>
    <w:p w:rsidR="0063593D" w:rsidRDefault="0063593D" w:rsidP="009C23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3F4" w:rsidRDefault="009C23F4" w:rsidP="009C23F4">
      <w:pPr>
        <w:pStyle w:val="1"/>
        <w:numPr>
          <w:ilvl w:val="0"/>
          <w:numId w:val="3"/>
        </w:numPr>
        <w:rPr>
          <w:rFonts w:ascii="Times New Roman" w:hAnsi="Times New Roman" w:cs="Times New Roman"/>
          <w:b/>
          <w:color w:val="auto"/>
        </w:rPr>
      </w:pPr>
      <w:bookmarkStart w:id="6" w:name="_Toc21429606"/>
      <w:r w:rsidRPr="009C23F4">
        <w:rPr>
          <w:rFonts w:ascii="Times New Roman" w:hAnsi="Times New Roman" w:cs="Times New Roman"/>
          <w:b/>
          <w:color w:val="auto"/>
        </w:rPr>
        <w:t>Содержательный раздел</w:t>
      </w:r>
      <w:bookmarkEnd w:id="6"/>
    </w:p>
    <w:p w:rsidR="0063593D" w:rsidRPr="0063593D" w:rsidRDefault="0063593D" w:rsidP="0063593D"/>
    <w:p w:rsidR="009C23F4" w:rsidRDefault="0063593D" w:rsidP="009C23F4">
      <w:pPr>
        <w:pStyle w:val="2"/>
        <w:numPr>
          <w:ilvl w:val="1"/>
          <w:numId w:val="3"/>
        </w:numPr>
        <w:rPr>
          <w:rFonts w:ascii="Times New Roman" w:hAnsi="Times New Roman" w:cs="Times New Roman"/>
          <w:b/>
          <w:color w:val="auto"/>
        </w:rPr>
      </w:pPr>
      <w:bookmarkStart w:id="7" w:name="_Toc21429607"/>
      <w:r>
        <w:rPr>
          <w:rFonts w:ascii="Times New Roman" w:hAnsi="Times New Roman" w:cs="Times New Roman"/>
          <w:b/>
          <w:color w:val="auto"/>
        </w:rPr>
        <w:t>Организация процесса обучения</w:t>
      </w:r>
      <w:bookmarkEnd w:id="7"/>
    </w:p>
    <w:p w:rsidR="0063593D" w:rsidRDefault="0063593D" w:rsidP="0063593D"/>
    <w:p w:rsidR="0063593D" w:rsidRPr="00BD5665" w:rsidRDefault="0063593D" w:rsidP="006359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год обучения 5-6 лет (34</w:t>
      </w:r>
      <w:r w:rsidRPr="00BD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часа;1 </w:t>
      </w:r>
      <w:r w:rsidR="00273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</w:t>
      </w:r>
      <w:r w:rsidRPr="00BD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неделю)</w:t>
      </w:r>
    </w:p>
    <w:p w:rsidR="0063593D" w:rsidRPr="00BD5665" w:rsidRDefault="0063593D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593D" w:rsidRPr="00BD5665" w:rsidRDefault="0063593D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 1.</w:t>
      </w:r>
      <w:r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ШАХМАТНАЯ ДОСКА.</w:t>
      </w:r>
    </w:p>
    <w:p w:rsidR="0063593D" w:rsidRPr="00BD5665" w:rsidRDefault="0063593D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Шахматная доска, белые и черные поля, горизонталь, вертикаль, диагональ, центр.</w:t>
      </w:r>
    </w:p>
    <w:p w:rsidR="0063593D" w:rsidRPr="00BD5665" w:rsidRDefault="0063593D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593D" w:rsidRPr="00BD5665" w:rsidRDefault="0063593D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№2. </w:t>
      </w:r>
      <w:r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ШАХМАТНЫЕ ФИГУРЫ.</w:t>
      </w:r>
    </w:p>
    <w:p w:rsidR="0063593D" w:rsidRPr="00BD5665" w:rsidRDefault="0063593D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Белые, черные, ладья, слон, ферзь, конь, пешка, король.</w:t>
      </w:r>
      <w:r w:rsidR="00115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5CEA"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хода и взятия каждой из фигур, игра «на уничтожение», белопольные и чернопольные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</w:t>
      </w:r>
    </w:p>
    <w:p w:rsidR="0063593D" w:rsidRPr="00BD5665" w:rsidRDefault="0063593D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593D" w:rsidRDefault="0063593D" w:rsidP="00635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№3.</w:t>
      </w:r>
      <w:r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5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 И МАТ</w:t>
      </w:r>
      <w:r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5CEA" w:rsidRPr="00BD5665" w:rsidRDefault="00115CEA" w:rsidP="00115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Шах, мат, пат, ничья, мат в один ход, длинная и короткая рокировка и ее правила.</w:t>
      </w:r>
    </w:p>
    <w:p w:rsidR="0063593D" w:rsidRPr="00BD5665" w:rsidRDefault="0063593D" w:rsidP="006359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593D" w:rsidRDefault="0063593D" w:rsidP="00115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№4.</w:t>
      </w:r>
      <w:r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5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ШАХМАТНАЯ ПАРТИЯ</w:t>
      </w:r>
    </w:p>
    <w:p w:rsidR="00115CEA" w:rsidRPr="00BD5665" w:rsidRDefault="00115CEA" w:rsidP="00115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положение (начальная позиция); расположение каждой из фигур в начальной позиции; правило «ферзь любит свой цвет»; связь между горизонталями, вертикалями, диагоналями и начальной расстановкой фигур</w:t>
      </w:r>
    </w:p>
    <w:p w:rsidR="0063593D" w:rsidRPr="00BD5665" w:rsidRDefault="0063593D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56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3593D" w:rsidRDefault="0063593D" w:rsidP="00635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D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Содержание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126"/>
      </w:tblGrid>
      <w:tr w:rsidR="00115CEA" w:rsidTr="003665C5">
        <w:tc>
          <w:tcPr>
            <w:tcW w:w="704" w:type="dxa"/>
          </w:tcPr>
          <w:p w:rsidR="00115CEA" w:rsidRPr="00BD5665" w:rsidRDefault="00115CEA" w:rsidP="00366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536" w:type="dxa"/>
          </w:tcPr>
          <w:p w:rsidR="00115CEA" w:rsidRPr="00BD5665" w:rsidRDefault="00115CEA" w:rsidP="003665C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BD5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  <w:p w:rsidR="00115CEA" w:rsidRPr="00BD5665" w:rsidRDefault="00115CEA" w:rsidP="00366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15CEA" w:rsidRDefault="00115CEA" w:rsidP="00273F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273F2A" w:rsidRPr="00BD5665" w:rsidRDefault="00273F2A" w:rsidP="00273F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</w:tr>
      <w:tr w:rsidR="00115CEA" w:rsidTr="003665C5">
        <w:tc>
          <w:tcPr>
            <w:tcW w:w="704" w:type="dxa"/>
          </w:tcPr>
          <w:p w:rsidR="00115CEA" w:rsidRDefault="00115CEA" w:rsidP="003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115CEA" w:rsidRPr="00BD5665" w:rsidRDefault="00115CEA" w:rsidP="003665C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ДОСКА.</w:t>
            </w:r>
          </w:p>
        </w:tc>
        <w:tc>
          <w:tcPr>
            <w:tcW w:w="2126" w:type="dxa"/>
          </w:tcPr>
          <w:p w:rsidR="00115CEA" w:rsidRDefault="00115CEA" w:rsidP="003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5CEA" w:rsidTr="003665C5">
        <w:tc>
          <w:tcPr>
            <w:tcW w:w="704" w:type="dxa"/>
          </w:tcPr>
          <w:p w:rsidR="00115CEA" w:rsidRDefault="00115CEA" w:rsidP="003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115CEA" w:rsidRDefault="00115CEA" w:rsidP="003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ШАХМАТНЫЕ ФИГУРЫ.</w:t>
            </w:r>
          </w:p>
        </w:tc>
        <w:tc>
          <w:tcPr>
            <w:tcW w:w="2126" w:type="dxa"/>
          </w:tcPr>
          <w:p w:rsidR="00115CEA" w:rsidRDefault="00115CEA" w:rsidP="003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15CEA" w:rsidTr="003665C5">
        <w:tc>
          <w:tcPr>
            <w:tcW w:w="704" w:type="dxa"/>
          </w:tcPr>
          <w:p w:rsidR="00115CEA" w:rsidRDefault="00115CEA" w:rsidP="003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115CEA" w:rsidRPr="00BD5665" w:rsidRDefault="00115CEA" w:rsidP="003665C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 И МАТ</w:t>
            </w:r>
          </w:p>
        </w:tc>
        <w:tc>
          <w:tcPr>
            <w:tcW w:w="2126" w:type="dxa"/>
          </w:tcPr>
          <w:p w:rsidR="00115CEA" w:rsidRDefault="00115CEA" w:rsidP="003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15CEA" w:rsidTr="003665C5">
        <w:tc>
          <w:tcPr>
            <w:tcW w:w="704" w:type="dxa"/>
          </w:tcPr>
          <w:p w:rsidR="00115CEA" w:rsidRDefault="00115CEA" w:rsidP="003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115CEA" w:rsidRDefault="00115CEA" w:rsidP="003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ПАРТИЯ</w:t>
            </w:r>
          </w:p>
        </w:tc>
        <w:tc>
          <w:tcPr>
            <w:tcW w:w="2126" w:type="dxa"/>
          </w:tcPr>
          <w:p w:rsidR="00115CEA" w:rsidRDefault="00115CEA" w:rsidP="003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5CEA" w:rsidTr="003665C5">
        <w:tc>
          <w:tcPr>
            <w:tcW w:w="704" w:type="dxa"/>
          </w:tcPr>
          <w:p w:rsidR="00115CEA" w:rsidRDefault="00115CEA" w:rsidP="003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15CEA" w:rsidRDefault="00115CEA" w:rsidP="003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</w:tcPr>
          <w:p w:rsidR="00115CEA" w:rsidRDefault="00273F2A" w:rsidP="003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73F2A" w:rsidRDefault="00273F2A" w:rsidP="0011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F2A" w:rsidRDefault="00273F2A" w:rsidP="0011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93D" w:rsidRPr="00BD5665" w:rsidRDefault="0063593D" w:rsidP="00115C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Второй год обучения 6-7 лет</w:t>
      </w:r>
      <w:r w:rsidR="00273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(34 часа;1 занятие</w:t>
      </w:r>
      <w:r w:rsidRPr="00BD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неделю)</w:t>
      </w:r>
    </w:p>
    <w:p w:rsidR="0063593D" w:rsidRPr="00BD5665" w:rsidRDefault="0063593D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5CEA" w:rsidRPr="00115CEA" w:rsidRDefault="00115CEA" w:rsidP="00115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№ 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ПОВТОРЕНИЕ.</w:t>
      </w:r>
    </w:p>
    <w:p w:rsidR="00115CEA" w:rsidRDefault="00115CEA" w:rsidP="00635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93D" w:rsidRPr="00BD5665" w:rsidRDefault="00115CEA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 2</w:t>
      </w:r>
      <w:r w:rsidR="0063593D" w:rsidRPr="00BD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3593D"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КРАТКАЯ ИСТОРИЯ ШАХМАТ.</w:t>
      </w:r>
    </w:p>
    <w:p w:rsidR="0063593D" w:rsidRPr="00BD5665" w:rsidRDefault="0063593D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Рождение шахмат. От чатуранги к шатранджу. Шахматы проникают в Европу. Чемпионы мира по шахматам.</w:t>
      </w:r>
    </w:p>
    <w:p w:rsidR="0063593D" w:rsidRPr="00BD5665" w:rsidRDefault="0063593D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593D" w:rsidRPr="00BD5665" w:rsidRDefault="00115CEA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№3</w:t>
      </w:r>
      <w:r w:rsidR="0063593D" w:rsidRPr="00BD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3593D"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ШАХМАТНАЯ НОТАЦИЯ.</w:t>
      </w:r>
    </w:p>
    <w:p w:rsidR="0063593D" w:rsidRPr="00BD5665" w:rsidRDefault="0063593D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</w:r>
    </w:p>
    <w:p w:rsidR="0063593D" w:rsidRPr="00BD5665" w:rsidRDefault="0063593D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593D" w:rsidRPr="00BD5665" w:rsidRDefault="00115CEA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№4</w:t>
      </w:r>
      <w:r w:rsidR="0063593D" w:rsidRPr="00BD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3593D"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ЦЕННОСТЬ ШАХМАТНЫХ ФИГУР.</w:t>
      </w:r>
    </w:p>
    <w:p w:rsidR="0063593D" w:rsidRPr="00BD5665" w:rsidRDefault="0063593D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фигур. Сравнительная сила фигур. Достижение материального перевеса. Способы защиты.</w:t>
      </w:r>
    </w:p>
    <w:p w:rsidR="0063593D" w:rsidRPr="00BD5665" w:rsidRDefault="0063593D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593D" w:rsidRPr="00BD5665" w:rsidRDefault="00115CEA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№5</w:t>
      </w:r>
      <w:r w:rsidR="0063593D" w:rsidRPr="00BD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3593D"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ТЕХНИКА МАТОВАНИЯ ОДИНОКОГО КОРОЛЯ.</w:t>
      </w:r>
    </w:p>
    <w:p w:rsidR="0063593D" w:rsidRPr="00BD5665" w:rsidRDefault="0063593D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ладьи против короля. Ферзь и ладья против короля. Король и ферзь против короля. Король и ладья против короля.</w:t>
      </w:r>
    </w:p>
    <w:p w:rsidR="0063593D" w:rsidRPr="00BD5665" w:rsidRDefault="0063593D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593D" w:rsidRPr="00BD5665" w:rsidRDefault="00115CEA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№6</w:t>
      </w:r>
      <w:r w:rsidR="0063593D" w:rsidRPr="00BD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3593D"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ДОСТИЖЕНИЕ МАТА БЕЗ ЖЕРТВЫ МАТЕРИАЛА.</w:t>
      </w:r>
    </w:p>
    <w:p w:rsidR="0063593D" w:rsidRPr="00BD5665" w:rsidRDefault="0063593D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положения на мат в два хода в дебюте, миттельшпиле и эндшпиле. Защита от мата.</w:t>
      </w:r>
    </w:p>
    <w:p w:rsidR="0063593D" w:rsidRPr="00BD5665" w:rsidRDefault="00115CEA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№7</w:t>
      </w:r>
      <w:r w:rsidR="0063593D" w:rsidRPr="00BD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3593D"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ШАХМАТНАЯ КОМБИНАЦИЯ.</w:t>
      </w:r>
    </w:p>
    <w:p w:rsidR="0063593D" w:rsidRPr="00BD5665" w:rsidRDefault="0063593D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мата путем жертвы шахматного материала.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ничьей.</w:t>
      </w:r>
    </w:p>
    <w:p w:rsidR="0063593D" w:rsidRDefault="0063593D" w:rsidP="00635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3593D" w:rsidRPr="00BD5665" w:rsidRDefault="0063593D" w:rsidP="0063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Содержание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126"/>
      </w:tblGrid>
      <w:tr w:rsidR="00273F2A" w:rsidTr="003665C5">
        <w:tc>
          <w:tcPr>
            <w:tcW w:w="704" w:type="dxa"/>
          </w:tcPr>
          <w:p w:rsidR="00273F2A" w:rsidRPr="00BD5665" w:rsidRDefault="00273F2A" w:rsidP="00366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536" w:type="dxa"/>
          </w:tcPr>
          <w:p w:rsidR="00273F2A" w:rsidRPr="00BD5665" w:rsidRDefault="00273F2A" w:rsidP="003665C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BD5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  <w:p w:rsidR="00273F2A" w:rsidRPr="00BD5665" w:rsidRDefault="00273F2A" w:rsidP="00366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73F2A" w:rsidRDefault="00273F2A" w:rsidP="00273F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273F2A" w:rsidRPr="00BD5665" w:rsidRDefault="00273F2A" w:rsidP="00273F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</w:tr>
      <w:tr w:rsidR="00273F2A" w:rsidTr="003665C5">
        <w:tc>
          <w:tcPr>
            <w:tcW w:w="704" w:type="dxa"/>
          </w:tcPr>
          <w:p w:rsidR="00273F2A" w:rsidRDefault="00273F2A" w:rsidP="003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273F2A" w:rsidRPr="00BD5665" w:rsidRDefault="00273F2A" w:rsidP="003665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126" w:type="dxa"/>
          </w:tcPr>
          <w:p w:rsidR="00273F2A" w:rsidRDefault="00273F2A" w:rsidP="003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3F2A" w:rsidTr="003665C5">
        <w:tc>
          <w:tcPr>
            <w:tcW w:w="704" w:type="dxa"/>
          </w:tcPr>
          <w:p w:rsidR="00273F2A" w:rsidRDefault="00273F2A" w:rsidP="003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273F2A" w:rsidRPr="0079669C" w:rsidRDefault="00273F2A" w:rsidP="003665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ИСТОРИЯ ШАХМАТ</w:t>
            </w:r>
          </w:p>
        </w:tc>
        <w:tc>
          <w:tcPr>
            <w:tcW w:w="2126" w:type="dxa"/>
          </w:tcPr>
          <w:p w:rsidR="00273F2A" w:rsidRDefault="00273F2A" w:rsidP="003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F2A" w:rsidTr="003665C5">
        <w:tc>
          <w:tcPr>
            <w:tcW w:w="704" w:type="dxa"/>
          </w:tcPr>
          <w:p w:rsidR="00273F2A" w:rsidRDefault="00273F2A" w:rsidP="003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273F2A" w:rsidRPr="00BD5665" w:rsidRDefault="00273F2A" w:rsidP="003665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НОТАЦИЯ</w:t>
            </w:r>
          </w:p>
        </w:tc>
        <w:tc>
          <w:tcPr>
            <w:tcW w:w="2126" w:type="dxa"/>
          </w:tcPr>
          <w:p w:rsidR="00273F2A" w:rsidRDefault="00273F2A" w:rsidP="003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73F2A" w:rsidTr="003665C5">
        <w:tc>
          <w:tcPr>
            <w:tcW w:w="704" w:type="dxa"/>
          </w:tcPr>
          <w:p w:rsidR="00273F2A" w:rsidRDefault="00273F2A" w:rsidP="003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273F2A" w:rsidRPr="00BD5665" w:rsidRDefault="00273F2A" w:rsidP="003665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ШАХМАТНЫХ ФИГУР</w:t>
            </w:r>
          </w:p>
        </w:tc>
        <w:tc>
          <w:tcPr>
            <w:tcW w:w="2126" w:type="dxa"/>
          </w:tcPr>
          <w:p w:rsidR="00273F2A" w:rsidRDefault="00273F2A" w:rsidP="003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3F2A" w:rsidTr="003665C5">
        <w:tc>
          <w:tcPr>
            <w:tcW w:w="704" w:type="dxa"/>
          </w:tcPr>
          <w:p w:rsidR="00273F2A" w:rsidRDefault="00273F2A" w:rsidP="003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</w:tcPr>
          <w:p w:rsidR="00273F2A" w:rsidRPr="00BD5665" w:rsidRDefault="00273F2A" w:rsidP="003665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МАТОВАНИЯ ОДИНОКОГО КОРОЛЯ</w:t>
            </w:r>
          </w:p>
        </w:tc>
        <w:tc>
          <w:tcPr>
            <w:tcW w:w="2126" w:type="dxa"/>
          </w:tcPr>
          <w:p w:rsidR="00273F2A" w:rsidRDefault="00273F2A" w:rsidP="003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3F2A" w:rsidTr="003665C5">
        <w:tc>
          <w:tcPr>
            <w:tcW w:w="704" w:type="dxa"/>
          </w:tcPr>
          <w:p w:rsidR="00273F2A" w:rsidRDefault="00273F2A" w:rsidP="003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</w:tcPr>
          <w:p w:rsidR="00273F2A" w:rsidRPr="0079669C" w:rsidRDefault="00273F2A" w:rsidP="003665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МАТА БЕЗ ЖЕРТВЫ МАТЕРИАЛА</w:t>
            </w:r>
          </w:p>
        </w:tc>
        <w:tc>
          <w:tcPr>
            <w:tcW w:w="2126" w:type="dxa"/>
          </w:tcPr>
          <w:p w:rsidR="00273F2A" w:rsidRDefault="00273F2A" w:rsidP="003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3F2A" w:rsidTr="003665C5">
        <w:tc>
          <w:tcPr>
            <w:tcW w:w="704" w:type="dxa"/>
          </w:tcPr>
          <w:p w:rsidR="00273F2A" w:rsidRDefault="00273F2A" w:rsidP="003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</w:tcPr>
          <w:p w:rsidR="00273F2A" w:rsidRDefault="00273F2A" w:rsidP="003665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КОМБИНАЦИЯ</w:t>
            </w:r>
          </w:p>
        </w:tc>
        <w:tc>
          <w:tcPr>
            <w:tcW w:w="2126" w:type="dxa"/>
          </w:tcPr>
          <w:p w:rsidR="00273F2A" w:rsidRDefault="00273F2A" w:rsidP="003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73F2A" w:rsidTr="003665C5">
        <w:tc>
          <w:tcPr>
            <w:tcW w:w="704" w:type="dxa"/>
          </w:tcPr>
          <w:p w:rsidR="00273F2A" w:rsidRDefault="00273F2A" w:rsidP="003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73F2A" w:rsidRDefault="00273F2A" w:rsidP="00366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</w:tcPr>
          <w:p w:rsidR="00273F2A" w:rsidRDefault="00273F2A" w:rsidP="0036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63593D" w:rsidRPr="00BD5665" w:rsidRDefault="0063593D" w:rsidP="00635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593D" w:rsidRDefault="0063593D" w:rsidP="00635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93D" w:rsidRDefault="0063593D" w:rsidP="009C23F4"/>
    <w:p w:rsidR="0063593D" w:rsidRDefault="00CD0C48" w:rsidP="00CD0C48">
      <w:pPr>
        <w:pStyle w:val="2"/>
        <w:numPr>
          <w:ilvl w:val="1"/>
          <w:numId w:val="3"/>
        </w:numPr>
        <w:rPr>
          <w:rFonts w:ascii="Times New Roman" w:hAnsi="Times New Roman" w:cs="Times New Roman"/>
          <w:b/>
          <w:color w:val="auto"/>
        </w:rPr>
      </w:pPr>
      <w:bookmarkStart w:id="8" w:name="_Toc21429608"/>
      <w:r w:rsidRPr="00CD0C48">
        <w:rPr>
          <w:rFonts w:ascii="Times New Roman" w:hAnsi="Times New Roman" w:cs="Times New Roman"/>
          <w:b/>
          <w:color w:val="auto"/>
        </w:rPr>
        <w:t>Тематическое планирование</w:t>
      </w:r>
      <w:bookmarkEnd w:id="8"/>
    </w:p>
    <w:p w:rsidR="00CD0C48" w:rsidRDefault="00CD0C48" w:rsidP="00CD0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0C48" w:rsidRDefault="00CD0C48" w:rsidP="00CD0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Первый год обучения 5-6 лет.</w:t>
      </w:r>
    </w:p>
    <w:p w:rsidR="00CD0C48" w:rsidRDefault="00CD0C48" w:rsidP="00CD0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D0C48" w:rsidRDefault="00CD0C48" w:rsidP="00CD0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2372"/>
        <w:gridCol w:w="6515"/>
      </w:tblGrid>
      <w:tr w:rsidR="00CD0C48" w:rsidTr="0024507F">
        <w:tc>
          <w:tcPr>
            <w:tcW w:w="458" w:type="dxa"/>
          </w:tcPr>
          <w:p w:rsidR="00CD0C48" w:rsidRDefault="00CD0C48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2" w:type="dxa"/>
          </w:tcPr>
          <w:p w:rsidR="00CD0C48" w:rsidRDefault="00CD0C48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515" w:type="dxa"/>
          </w:tcPr>
          <w:p w:rsidR="00CD0C48" w:rsidRDefault="00CD0C48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D0C48" w:rsidTr="003665C5">
        <w:tc>
          <w:tcPr>
            <w:tcW w:w="9345" w:type="dxa"/>
            <w:gridSpan w:val="3"/>
          </w:tcPr>
          <w:p w:rsidR="00CD0C48" w:rsidRDefault="00273F2A" w:rsidP="007F39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Шахматная доска (3</w:t>
            </w:r>
            <w:r w:rsidR="007F39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F39F3" w:rsidTr="0024507F">
        <w:tc>
          <w:tcPr>
            <w:tcW w:w="458" w:type="dxa"/>
          </w:tcPr>
          <w:p w:rsidR="007F39F3" w:rsidRDefault="007F39F3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7F39F3" w:rsidRPr="007F39F3" w:rsidRDefault="007F39F3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 доской. Белые и черные поля</w:t>
            </w:r>
          </w:p>
        </w:tc>
        <w:tc>
          <w:tcPr>
            <w:tcW w:w="6515" w:type="dxa"/>
            <w:vMerge w:val="restart"/>
          </w:tcPr>
          <w:p w:rsidR="007F39F3" w:rsidRPr="00EE4631" w:rsidRDefault="007F39F3" w:rsidP="007F39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EE463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7F39F3" w:rsidRPr="00EE4631" w:rsidRDefault="007F39F3" w:rsidP="007F39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EE463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F39F3" w:rsidRPr="00EE4631" w:rsidRDefault="007F39F3" w:rsidP="007F39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EE463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-Освоение способов решения проблем творческого и поискового характера;</w:t>
            </w:r>
          </w:p>
          <w:p w:rsidR="007F39F3" w:rsidRPr="00EE4631" w:rsidRDefault="007F39F3" w:rsidP="007F39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EE463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-Готовность слушать собеседника и вести диалог;</w:t>
            </w:r>
          </w:p>
          <w:p w:rsidR="007F39F3" w:rsidRPr="00EE4631" w:rsidRDefault="007F39F3" w:rsidP="007F39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EE463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-Готовность признавать возможность существования различных точек зрения и права каждого иметь свою точку зрения и оценку событий;</w:t>
            </w:r>
          </w:p>
          <w:p w:rsidR="007F39F3" w:rsidRPr="00EE4631" w:rsidRDefault="007F39F3" w:rsidP="007F39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EE463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-Уметь ориентироваться на шахматной доске;</w:t>
            </w:r>
          </w:p>
          <w:p w:rsidR="007F39F3" w:rsidRPr="00EE4631" w:rsidRDefault="007F39F3" w:rsidP="007F39F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EE463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-Понимать информацию, представленную в виде текста, рисунков, схем;</w:t>
            </w:r>
          </w:p>
          <w:p w:rsidR="007F39F3" w:rsidRPr="007F39F3" w:rsidRDefault="007F39F3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63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-Знать шахматные термины: белое и чёрное поле, горизонталь, вертикаль, диагональ, центр;</w:t>
            </w:r>
          </w:p>
        </w:tc>
      </w:tr>
      <w:tr w:rsidR="007F39F3" w:rsidTr="0024507F">
        <w:tc>
          <w:tcPr>
            <w:tcW w:w="458" w:type="dxa"/>
          </w:tcPr>
          <w:p w:rsidR="007F39F3" w:rsidRDefault="007F39F3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2" w:type="dxa"/>
          </w:tcPr>
          <w:p w:rsidR="007F39F3" w:rsidRPr="007F39F3" w:rsidRDefault="007F39F3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доски между партнерами. Горизонтали и вертикали.</w:t>
            </w:r>
          </w:p>
        </w:tc>
        <w:tc>
          <w:tcPr>
            <w:tcW w:w="6515" w:type="dxa"/>
            <w:vMerge/>
          </w:tcPr>
          <w:p w:rsidR="007F39F3" w:rsidRPr="007F39F3" w:rsidRDefault="007F39F3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F3" w:rsidTr="0024507F">
        <w:tc>
          <w:tcPr>
            <w:tcW w:w="458" w:type="dxa"/>
          </w:tcPr>
          <w:p w:rsidR="007F39F3" w:rsidRDefault="007F39F3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2" w:type="dxa"/>
          </w:tcPr>
          <w:p w:rsidR="007F39F3" w:rsidRPr="007F39F3" w:rsidRDefault="007F39F3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Диагональ. Длинные и короткие диагонали</w:t>
            </w:r>
          </w:p>
        </w:tc>
        <w:tc>
          <w:tcPr>
            <w:tcW w:w="6515" w:type="dxa"/>
            <w:vMerge/>
          </w:tcPr>
          <w:p w:rsidR="007F39F3" w:rsidRPr="007F39F3" w:rsidRDefault="007F39F3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43" w:rsidTr="003665C5">
        <w:tc>
          <w:tcPr>
            <w:tcW w:w="9345" w:type="dxa"/>
            <w:gridSpan w:val="3"/>
          </w:tcPr>
          <w:p w:rsidR="00A25443" w:rsidRDefault="00392CB9" w:rsidP="007F39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A25443">
              <w:rPr>
                <w:rFonts w:ascii="Times New Roman" w:hAnsi="Times New Roman" w:cs="Times New Roman"/>
                <w:b/>
                <w:sz w:val="24"/>
                <w:szCs w:val="24"/>
              </w:rPr>
              <w:t>ахматные фигуры</w:t>
            </w:r>
            <w:r w:rsidR="0027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92CB9" w:rsidTr="0024507F">
        <w:tc>
          <w:tcPr>
            <w:tcW w:w="458" w:type="dxa"/>
          </w:tcPr>
          <w:p w:rsidR="00392CB9" w:rsidRDefault="00392CB9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2" w:type="dxa"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и черные фигуры</w:t>
            </w:r>
          </w:p>
        </w:tc>
        <w:tc>
          <w:tcPr>
            <w:tcW w:w="6515" w:type="dxa"/>
            <w:vMerge w:val="restart"/>
          </w:tcPr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шахматные термины: белое и чёрное поле, горизонталь, вертикаль, диагональ, центр;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-Правильно определять и называть белые, чёрные шахматные фигуры;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-Понимать информацию, представленную в виде текста, рисунков, схем;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названия шахматных фигур: ладья, слон, ферзь, конь, пешка;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шахматные термины: белое и чёрное поле, горизонталь, вертикаль, диагональ, центр;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-Правильно определять и называть белые, чёрные шахматные фигуры;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-Правильно расставлять фигуры перед игрой;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-Сравнивать, находить общее и различие;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ориентироваться на шахматной доске;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-Понимать информацию, представленную в виде текста, рисунков, схем;</w:t>
            </w:r>
          </w:p>
          <w:p w:rsidR="00392CB9" w:rsidRDefault="00652610" w:rsidP="006526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названия шахматных фигур: ладья, слон, ферзь, конь, пешка;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-Готовность слушать собеседника и вести диалог;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-Готовность признавать возможность существования различных точек зрения и права каждого иметь свою точку зрения и оценку событий;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-Определение общей цели и путей её достижения;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-Умение договариваться о распределении функций и ролей в совместной деятельности;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-Формирование эстетических потребностей, ценностей и чувств;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652610" w:rsidRPr="00392CB9" w:rsidRDefault="00652610" w:rsidP="00652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9" w:rsidTr="0024507F">
        <w:tc>
          <w:tcPr>
            <w:tcW w:w="458" w:type="dxa"/>
          </w:tcPr>
          <w:p w:rsidR="00392CB9" w:rsidRDefault="00392CB9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2" w:type="dxa"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шахматных фигур</w:t>
            </w:r>
          </w:p>
        </w:tc>
        <w:tc>
          <w:tcPr>
            <w:tcW w:w="6515" w:type="dxa"/>
            <w:vMerge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9" w:rsidTr="0024507F">
        <w:tc>
          <w:tcPr>
            <w:tcW w:w="458" w:type="dxa"/>
          </w:tcPr>
          <w:p w:rsidR="00392CB9" w:rsidRDefault="00392CB9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2" w:type="dxa"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положение</w:t>
            </w:r>
          </w:p>
        </w:tc>
        <w:tc>
          <w:tcPr>
            <w:tcW w:w="6515" w:type="dxa"/>
            <w:vMerge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9" w:rsidTr="0024507F">
        <w:tc>
          <w:tcPr>
            <w:tcW w:w="458" w:type="dxa"/>
          </w:tcPr>
          <w:p w:rsidR="00392CB9" w:rsidRDefault="00392CB9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72" w:type="dxa"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Ладья. Место ладьи в начальном положении</w:t>
            </w:r>
          </w:p>
        </w:tc>
        <w:tc>
          <w:tcPr>
            <w:tcW w:w="6515" w:type="dxa"/>
            <w:vMerge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9" w:rsidTr="0024507F">
        <w:tc>
          <w:tcPr>
            <w:tcW w:w="458" w:type="dxa"/>
          </w:tcPr>
          <w:p w:rsidR="00392CB9" w:rsidRDefault="00392CB9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72" w:type="dxa"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ладьи</w:t>
            </w:r>
          </w:p>
        </w:tc>
        <w:tc>
          <w:tcPr>
            <w:tcW w:w="6515" w:type="dxa"/>
            <w:vMerge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9" w:rsidTr="0024507F">
        <w:tc>
          <w:tcPr>
            <w:tcW w:w="458" w:type="dxa"/>
          </w:tcPr>
          <w:p w:rsidR="00392CB9" w:rsidRDefault="00392CB9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72" w:type="dxa"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Слон. Место слона в начальном положении</w:t>
            </w:r>
          </w:p>
        </w:tc>
        <w:tc>
          <w:tcPr>
            <w:tcW w:w="6515" w:type="dxa"/>
            <w:vMerge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9" w:rsidTr="0024507F">
        <w:tc>
          <w:tcPr>
            <w:tcW w:w="458" w:type="dxa"/>
          </w:tcPr>
          <w:p w:rsidR="00392CB9" w:rsidRDefault="00392CB9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72" w:type="dxa"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слона</w:t>
            </w:r>
          </w:p>
        </w:tc>
        <w:tc>
          <w:tcPr>
            <w:tcW w:w="6515" w:type="dxa"/>
            <w:vMerge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9" w:rsidTr="0024507F">
        <w:tc>
          <w:tcPr>
            <w:tcW w:w="458" w:type="dxa"/>
          </w:tcPr>
          <w:p w:rsidR="00392CB9" w:rsidRDefault="00392CB9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72" w:type="dxa"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Ладья против слона</w:t>
            </w:r>
          </w:p>
        </w:tc>
        <w:tc>
          <w:tcPr>
            <w:tcW w:w="6515" w:type="dxa"/>
            <w:vMerge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9" w:rsidTr="0024507F">
        <w:tc>
          <w:tcPr>
            <w:tcW w:w="458" w:type="dxa"/>
          </w:tcPr>
          <w:p w:rsidR="00392CB9" w:rsidRDefault="00392CB9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72" w:type="dxa"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Ферзь. Место ферзя в начальном положении</w:t>
            </w:r>
          </w:p>
        </w:tc>
        <w:tc>
          <w:tcPr>
            <w:tcW w:w="6515" w:type="dxa"/>
            <w:vMerge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9" w:rsidTr="0024507F">
        <w:tc>
          <w:tcPr>
            <w:tcW w:w="458" w:type="dxa"/>
          </w:tcPr>
          <w:p w:rsidR="00392CB9" w:rsidRDefault="00392CB9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72" w:type="dxa"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ферзя</w:t>
            </w:r>
          </w:p>
        </w:tc>
        <w:tc>
          <w:tcPr>
            <w:tcW w:w="6515" w:type="dxa"/>
            <w:vMerge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9" w:rsidTr="0024507F">
        <w:tc>
          <w:tcPr>
            <w:tcW w:w="458" w:type="dxa"/>
          </w:tcPr>
          <w:p w:rsidR="00392CB9" w:rsidRDefault="00392CB9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72" w:type="dxa"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Ферзь против ладьи и слона</w:t>
            </w:r>
          </w:p>
        </w:tc>
        <w:tc>
          <w:tcPr>
            <w:tcW w:w="6515" w:type="dxa"/>
            <w:vMerge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9" w:rsidTr="0024507F">
        <w:tc>
          <w:tcPr>
            <w:tcW w:w="458" w:type="dxa"/>
          </w:tcPr>
          <w:p w:rsidR="00392CB9" w:rsidRDefault="00392CB9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72" w:type="dxa"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Конь. Место коня в начальном положении</w:t>
            </w:r>
          </w:p>
        </w:tc>
        <w:tc>
          <w:tcPr>
            <w:tcW w:w="6515" w:type="dxa"/>
            <w:vMerge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9" w:rsidTr="0024507F">
        <w:tc>
          <w:tcPr>
            <w:tcW w:w="458" w:type="dxa"/>
          </w:tcPr>
          <w:p w:rsidR="00392CB9" w:rsidRDefault="00392CB9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72" w:type="dxa"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коня</w:t>
            </w:r>
          </w:p>
        </w:tc>
        <w:tc>
          <w:tcPr>
            <w:tcW w:w="6515" w:type="dxa"/>
            <w:vMerge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9" w:rsidTr="0024507F">
        <w:tc>
          <w:tcPr>
            <w:tcW w:w="458" w:type="dxa"/>
          </w:tcPr>
          <w:p w:rsidR="00392CB9" w:rsidRDefault="00392CB9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72" w:type="dxa"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 против ферзя, ладьи и слона</w:t>
            </w:r>
          </w:p>
        </w:tc>
        <w:tc>
          <w:tcPr>
            <w:tcW w:w="6515" w:type="dxa"/>
            <w:vMerge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9" w:rsidTr="0024507F">
        <w:tc>
          <w:tcPr>
            <w:tcW w:w="458" w:type="dxa"/>
          </w:tcPr>
          <w:p w:rsidR="00392CB9" w:rsidRDefault="00392CB9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72" w:type="dxa"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Пешка. Место пешки в начальном положении</w:t>
            </w:r>
          </w:p>
        </w:tc>
        <w:tc>
          <w:tcPr>
            <w:tcW w:w="6515" w:type="dxa"/>
            <w:vMerge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9" w:rsidTr="0024507F">
        <w:tc>
          <w:tcPr>
            <w:tcW w:w="458" w:type="dxa"/>
          </w:tcPr>
          <w:p w:rsidR="00392CB9" w:rsidRDefault="00392CB9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72" w:type="dxa"/>
          </w:tcPr>
          <w:p w:rsidR="00392CB9" w:rsidRPr="00392CB9" w:rsidRDefault="00392CB9" w:rsidP="0039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 пешки </w:t>
            </w:r>
          </w:p>
        </w:tc>
        <w:tc>
          <w:tcPr>
            <w:tcW w:w="6515" w:type="dxa"/>
            <w:vMerge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9" w:rsidTr="0024507F">
        <w:tc>
          <w:tcPr>
            <w:tcW w:w="458" w:type="dxa"/>
          </w:tcPr>
          <w:p w:rsidR="00392CB9" w:rsidRDefault="00392CB9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72" w:type="dxa"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Пешка против ферзя, слона, ладьи и коня</w:t>
            </w:r>
          </w:p>
        </w:tc>
        <w:tc>
          <w:tcPr>
            <w:tcW w:w="6515" w:type="dxa"/>
            <w:vMerge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9" w:rsidTr="0024507F">
        <w:tc>
          <w:tcPr>
            <w:tcW w:w="458" w:type="dxa"/>
          </w:tcPr>
          <w:p w:rsidR="00392CB9" w:rsidRDefault="00392CB9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372" w:type="dxa"/>
          </w:tcPr>
          <w:p w:rsidR="00392CB9" w:rsidRPr="00392CB9" w:rsidRDefault="00392CB9" w:rsidP="0039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Король. Место короля в начальном положении.</w:t>
            </w:r>
          </w:p>
        </w:tc>
        <w:tc>
          <w:tcPr>
            <w:tcW w:w="6515" w:type="dxa"/>
            <w:vMerge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9" w:rsidTr="0024507F">
        <w:tc>
          <w:tcPr>
            <w:tcW w:w="458" w:type="dxa"/>
          </w:tcPr>
          <w:p w:rsidR="00392CB9" w:rsidRDefault="00392CB9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72" w:type="dxa"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короля.</w:t>
            </w:r>
          </w:p>
        </w:tc>
        <w:tc>
          <w:tcPr>
            <w:tcW w:w="6515" w:type="dxa"/>
            <w:vMerge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9" w:rsidTr="0024507F">
        <w:tc>
          <w:tcPr>
            <w:tcW w:w="458" w:type="dxa"/>
          </w:tcPr>
          <w:p w:rsidR="00392CB9" w:rsidRDefault="00392CB9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72" w:type="dxa"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против других фигур</w:t>
            </w:r>
          </w:p>
        </w:tc>
        <w:tc>
          <w:tcPr>
            <w:tcW w:w="6515" w:type="dxa"/>
            <w:vMerge/>
          </w:tcPr>
          <w:p w:rsidR="00392CB9" w:rsidRPr="00392CB9" w:rsidRDefault="00392CB9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0" w:rsidTr="003665C5">
        <w:tc>
          <w:tcPr>
            <w:tcW w:w="9345" w:type="dxa"/>
            <w:gridSpan w:val="3"/>
          </w:tcPr>
          <w:p w:rsidR="00652610" w:rsidRPr="00652610" w:rsidRDefault="00652610" w:rsidP="007F39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Мат </w:t>
            </w:r>
            <w:r w:rsidRPr="006526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73F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526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2610" w:rsidTr="0024507F">
        <w:tc>
          <w:tcPr>
            <w:tcW w:w="458" w:type="dxa"/>
          </w:tcPr>
          <w:p w:rsidR="00652610" w:rsidRDefault="00652610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72" w:type="dxa"/>
          </w:tcPr>
          <w:p w:rsidR="00652610" w:rsidRPr="00392CB9" w:rsidRDefault="00652610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Шах. Шах ферзем, ладьей, слоном, конем, пешкой. Защита от шаха</w:t>
            </w:r>
          </w:p>
        </w:tc>
        <w:tc>
          <w:tcPr>
            <w:tcW w:w="6515" w:type="dxa"/>
            <w:vMerge w:val="restart"/>
          </w:tcPr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-Шах, мат, пат, ничья, мат в один ход, длинная и короткая рокировка и её правила;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 дебюте;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-Основные тактические приемы; что означают термины: дебют, миттельшпиль, эндшпиль, темп, оппозиция, ключевые поля;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-Грамотно располагать шахматные фигуры в дебюте;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-Находить несложные тактические удары и проводить комбинации;</w:t>
            </w:r>
          </w:p>
          <w:p w:rsidR="00652610" w:rsidRPr="00220B6E" w:rsidRDefault="00652610" w:rsidP="00652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-Точно разыгрывать простейшие окончания</w:t>
            </w:r>
          </w:p>
          <w:p w:rsidR="00652610" w:rsidRPr="00392CB9" w:rsidRDefault="00652610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0" w:rsidTr="0024507F">
        <w:tc>
          <w:tcPr>
            <w:tcW w:w="458" w:type="dxa"/>
          </w:tcPr>
          <w:p w:rsidR="00652610" w:rsidRDefault="00652610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72" w:type="dxa"/>
          </w:tcPr>
          <w:p w:rsidR="00652610" w:rsidRPr="00392CB9" w:rsidRDefault="00652610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шах. Двойной шах</w:t>
            </w:r>
          </w:p>
        </w:tc>
        <w:tc>
          <w:tcPr>
            <w:tcW w:w="6515" w:type="dxa"/>
            <w:vMerge/>
          </w:tcPr>
          <w:p w:rsidR="00652610" w:rsidRPr="00392CB9" w:rsidRDefault="00652610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0" w:rsidTr="0024507F">
        <w:tc>
          <w:tcPr>
            <w:tcW w:w="458" w:type="dxa"/>
          </w:tcPr>
          <w:p w:rsidR="00652610" w:rsidRDefault="00652610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72" w:type="dxa"/>
          </w:tcPr>
          <w:p w:rsidR="00652610" w:rsidRPr="00392CB9" w:rsidRDefault="00652610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Мат. Цель игры. Мат ферзем, ладьей, слоном, конем, пешкой</w:t>
            </w:r>
          </w:p>
        </w:tc>
        <w:tc>
          <w:tcPr>
            <w:tcW w:w="6515" w:type="dxa"/>
            <w:vMerge/>
          </w:tcPr>
          <w:p w:rsidR="00652610" w:rsidRPr="00392CB9" w:rsidRDefault="00652610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0" w:rsidTr="0024507F">
        <w:tc>
          <w:tcPr>
            <w:tcW w:w="458" w:type="dxa"/>
          </w:tcPr>
          <w:p w:rsidR="00652610" w:rsidRDefault="00652610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72" w:type="dxa"/>
          </w:tcPr>
          <w:p w:rsidR="00652610" w:rsidRPr="00392CB9" w:rsidRDefault="00652610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 в один ход. Мат в один ход ферзем, ладьей, слоном, конем, пешкой (простые примеры) </w:t>
            </w:r>
          </w:p>
        </w:tc>
        <w:tc>
          <w:tcPr>
            <w:tcW w:w="6515" w:type="dxa"/>
            <w:vMerge/>
          </w:tcPr>
          <w:p w:rsidR="00652610" w:rsidRPr="00392CB9" w:rsidRDefault="00652610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0" w:rsidTr="0024507F">
        <w:tc>
          <w:tcPr>
            <w:tcW w:w="458" w:type="dxa"/>
          </w:tcPr>
          <w:p w:rsidR="00652610" w:rsidRDefault="00652610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72" w:type="dxa"/>
          </w:tcPr>
          <w:p w:rsidR="00652610" w:rsidRPr="00392CB9" w:rsidRDefault="00652610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в один ход. Сложные примеры с большим числом шахматных фигур</w:t>
            </w:r>
          </w:p>
        </w:tc>
        <w:tc>
          <w:tcPr>
            <w:tcW w:w="6515" w:type="dxa"/>
            <w:vMerge/>
          </w:tcPr>
          <w:p w:rsidR="00652610" w:rsidRPr="00392CB9" w:rsidRDefault="00652610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0" w:rsidTr="0024507F">
        <w:tc>
          <w:tcPr>
            <w:tcW w:w="458" w:type="dxa"/>
          </w:tcPr>
          <w:p w:rsidR="00652610" w:rsidRDefault="00652610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72" w:type="dxa"/>
          </w:tcPr>
          <w:p w:rsidR="00652610" w:rsidRPr="00392CB9" w:rsidRDefault="00652610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Ничья, пат. Отличие пата от мата. Варианты ничьей</w:t>
            </w:r>
          </w:p>
        </w:tc>
        <w:tc>
          <w:tcPr>
            <w:tcW w:w="6515" w:type="dxa"/>
            <w:vMerge/>
          </w:tcPr>
          <w:p w:rsidR="00652610" w:rsidRPr="00392CB9" w:rsidRDefault="00652610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0" w:rsidTr="0024507F">
        <w:tc>
          <w:tcPr>
            <w:tcW w:w="458" w:type="dxa"/>
          </w:tcPr>
          <w:p w:rsidR="00652610" w:rsidRDefault="00652610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72" w:type="dxa"/>
          </w:tcPr>
          <w:p w:rsidR="00652610" w:rsidRPr="00652610" w:rsidRDefault="00652610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610">
              <w:rPr>
                <w:rFonts w:ascii="Times New Roman" w:hAnsi="Times New Roman" w:cs="Times New Roman"/>
                <w:sz w:val="24"/>
                <w:szCs w:val="24"/>
              </w:rPr>
              <w:t>Рокировка. Длинная и короткая рокировка</w:t>
            </w:r>
          </w:p>
        </w:tc>
        <w:tc>
          <w:tcPr>
            <w:tcW w:w="6515" w:type="dxa"/>
            <w:vMerge/>
          </w:tcPr>
          <w:p w:rsidR="00652610" w:rsidRPr="00652610" w:rsidRDefault="00652610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7F" w:rsidTr="003665C5">
        <w:tc>
          <w:tcPr>
            <w:tcW w:w="9345" w:type="dxa"/>
            <w:gridSpan w:val="3"/>
          </w:tcPr>
          <w:p w:rsidR="0024507F" w:rsidRDefault="00273F2A" w:rsidP="007F39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Шахматная партия (4</w:t>
            </w:r>
            <w:r w:rsidR="002450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4507F" w:rsidTr="0024507F">
        <w:tc>
          <w:tcPr>
            <w:tcW w:w="458" w:type="dxa"/>
          </w:tcPr>
          <w:p w:rsidR="0024507F" w:rsidRDefault="0024507F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372" w:type="dxa"/>
          </w:tcPr>
          <w:p w:rsidR="0024507F" w:rsidRPr="0024507F" w:rsidRDefault="0024507F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всеми фигурами из начального положения</w:t>
            </w:r>
          </w:p>
        </w:tc>
        <w:tc>
          <w:tcPr>
            <w:tcW w:w="6515" w:type="dxa"/>
            <w:vMerge w:val="restart"/>
          </w:tcPr>
          <w:p w:rsidR="0024507F" w:rsidRPr="00220B6E" w:rsidRDefault="0024507F" w:rsidP="002450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-Определение общей цели и путей её достижения;</w:t>
            </w:r>
          </w:p>
          <w:p w:rsidR="0024507F" w:rsidRPr="00220B6E" w:rsidRDefault="0024507F" w:rsidP="002450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-Умение договариваться о распределении функций и ролей в совместной деятельности;</w:t>
            </w:r>
          </w:p>
          <w:p w:rsidR="0024507F" w:rsidRPr="00220B6E" w:rsidRDefault="0024507F" w:rsidP="002450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24507F" w:rsidRPr="00220B6E" w:rsidRDefault="0024507F" w:rsidP="002450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-Определять наиболее эффективные способы достижения результата;</w:t>
            </w:r>
          </w:p>
          <w:p w:rsidR="0024507F" w:rsidRPr="00220B6E" w:rsidRDefault="0024507F" w:rsidP="002450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-Формирование умения понимать причины успеха/неуспеха учебной деятельности и способности конструктивно действовать в ситуациях неуспеха;</w:t>
            </w:r>
          </w:p>
          <w:p w:rsidR="0024507F" w:rsidRPr="00220B6E" w:rsidRDefault="0024507F" w:rsidP="002450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-Овладение логическими действиями сравнения, анализа, синтеза, обобщения, классификации, установление аналогий и причинно-следственных связей.</w:t>
            </w:r>
          </w:p>
          <w:p w:rsidR="0024507F" w:rsidRPr="00220B6E" w:rsidRDefault="0024507F" w:rsidP="002450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 дебюте;</w:t>
            </w:r>
          </w:p>
          <w:p w:rsidR="0024507F" w:rsidRPr="00220B6E" w:rsidRDefault="0024507F" w:rsidP="002450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-Грамотно располагать шахматные фигуры в дебюте;</w:t>
            </w:r>
          </w:p>
          <w:p w:rsidR="0024507F" w:rsidRPr="00220B6E" w:rsidRDefault="0024507F" w:rsidP="002450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-Находить несложные тактические удары и проводить комбинации;</w:t>
            </w:r>
          </w:p>
          <w:p w:rsidR="0024507F" w:rsidRDefault="0024507F" w:rsidP="002450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-Точно разыгрывать простейшие окончания.</w:t>
            </w:r>
          </w:p>
        </w:tc>
      </w:tr>
      <w:tr w:rsidR="0024507F" w:rsidTr="0024507F">
        <w:tc>
          <w:tcPr>
            <w:tcW w:w="458" w:type="dxa"/>
          </w:tcPr>
          <w:p w:rsidR="0024507F" w:rsidRDefault="0024507F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372" w:type="dxa"/>
          </w:tcPr>
          <w:p w:rsidR="0024507F" w:rsidRPr="0024507F" w:rsidRDefault="0024507F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рекомендации о принципах разыгрывания дебюта</w:t>
            </w:r>
          </w:p>
        </w:tc>
        <w:tc>
          <w:tcPr>
            <w:tcW w:w="6515" w:type="dxa"/>
            <w:vMerge/>
          </w:tcPr>
          <w:p w:rsidR="0024507F" w:rsidRDefault="0024507F" w:rsidP="007F39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07F" w:rsidTr="0024507F">
        <w:tc>
          <w:tcPr>
            <w:tcW w:w="458" w:type="dxa"/>
          </w:tcPr>
          <w:p w:rsidR="0024507F" w:rsidRDefault="0024507F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372" w:type="dxa"/>
          </w:tcPr>
          <w:p w:rsidR="0024507F" w:rsidRPr="0024507F" w:rsidRDefault="0024507F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коротких партий</w:t>
            </w:r>
          </w:p>
        </w:tc>
        <w:tc>
          <w:tcPr>
            <w:tcW w:w="6515" w:type="dxa"/>
            <w:vMerge/>
          </w:tcPr>
          <w:p w:rsidR="0024507F" w:rsidRDefault="0024507F" w:rsidP="007F39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07F" w:rsidTr="0024507F">
        <w:tc>
          <w:tcPr>
            <w:tcW w:w="458" w:type="dxa"/>
          </w:tcPr>
          <w:p w:rsidR="0024507F" w:rsidRDefault="0024507F" w:rsidP="00CD0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72" w:type="dxa"/>
          </w:tcPr>
          <w:p w:rsidR="0024507F" w:rsidRPr="0024507F" w:rsidRDefault="0024507F" w:rsidP="007F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программного материала</w:t>
            </w:r>
          </w:p>
        </w:tc>
        <w:tc>
          <w:tcPr>
            <w:tcW w:w="6515" w:type="dxa"/>
            <w:vMerge/>
          </w:tcPr>
          <w:p w:rsidR="0024507F" w:rsidRDefault="0024507F" w:rsidP="007F39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5CEA" w:rsidRDefault="00115CEA" w:rsidP="002450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27F" w:rsidRDefault="0070027F" w:rsidP="002450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27F" w:rsidRDefault="0070027F" w:rsidP="002450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07F" w:rsidRDefault="0024507F" w:rsidP="002450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Второй год обучения 6-7 лет.</w:t>
      </w:r>
    </w:p>
    <w:p w:rsidR="0024507F" w:rsidRDefault="0024507F" w:rsidP="002450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D0C48" w:rsidRPr="00CD0C48" w:rsidRDefault="00CD0C48" w:rsidP="00CD0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2372"/>
        <w:gridCol w:w="6515"/>
      </w:tblGrid>
      <w:tr w:rsidR="00B24DB5" w:rsidTr="003665C5">
        <w:tc>
          <w:tcPr>
            <w:tcW w:w="458" w:type="dxa"/>
          </w:tcPr>
          <w:p w:rsidR="00B24DB5" w:rsidRPr="00B24DB5" w:rsidRDefault="00B24DB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2" w:type="dxa"/>
          </w:tcPr>
          <w:p w:rsidR="00B24DB5" w:rsidRPr="00B24DB5" w:rsidRDefault="00B24DB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B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515" w:type="dxa"/>
          </w:tcPr>
          <w:p w:rsidR="00B24DB5" w:rsidRPr="00B24DB5" w:rsidRDefault="00B24DB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B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24DB5" w:rsidTr="003665C5">
        <w:tc>
          <w:tcPr>
            <w:tcW w:w="9345" w:type="dxa"/>
            <w:gridSpan w:val="3"/>
          </w:tcPr>
          <w:p w:rsidR="00B24DB5" w:rsidRPr="00B24DB5" w:rsidRDefault="00273F2A" w:rsidP="00CD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(2</w:t>
            </w:r>
            <w:r w:rsidR="00B24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964E2" w:rsidTr="003665C5">
        <w:tc>
          <w:tcPr>
            <w:tcW w:w="458" w:type="dxa"/>
          </w:tcPr>
          <w:p w:rsidR="00E964E2" w:rsidRPr="00B24DB5" w:rsidRDefault="00E964E2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E964E2" w:rsidRPr="00B24DB5" w:rsidRDefault="00E964E2" w:rsidP="00CD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Поля, горизонталь, вертикаль, диагональ, центр. Ходы</w:t>
            </w:r>
          </w:p>
        </w:tc>
        <w:tc>
          <w:tcPr>
            <w:tcW w:w="6515" w:type="dxa"/>
            <w:vMerge w:val="restart"/>
          </w:tcPr>
          <w:p w:rsidR="00E964E2" w:rsidRPr="00D40C4B" w:rsidRDefault="00E964E2" w:rsidP="00E96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E964E2" w:rsidRPr="00D40C4B" w:rsidRDefault="00E964E2" w:rsidP="00E96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E964E2" w:rsidRPr="00D40C4B" w:rsidRDefault="00E964E2" w:rsidP="00E96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-Освоение способов решения проблем творческого и поискового характера;</w:t>
            </w:r>
          </w:p>
          <w:p w:rsidR="00E964E2" w:rsidRPr="00D40C4B" w:rsidRDefault="00E964E2" w:rsidP="00E96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-Готовность слушать собеседника и вести диалог;</w:t>
            </w:r>
          </w:p>
          <w:p w:rsidR="00E964E2" w:rsidRPr="00D40C4B" w:rsidRDefault="00E964E2" w:rsidP="00E96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-Готовность признавать возможность существования различных точек зрения и права каждого иметь свою точку зрения и оценку событий;</w:t>
            </w:r>
          </w:p>
          <w:p w:rsidR="00E964E2" w:rsidRPr="00D40C4B" w:rsidRDefault="00E964E2" w:rsidP="00E96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ориентироваться на шахматной доске;</w:t>
            </w:r>
          </w:p>
          <w:p w:rsidR="00E964E2" w:rsidRPr="00D40C4B" w:rsidRDefault="00E964E2" w:rsidP="00E96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-Понимать информацию, представленную в виде текста, рисунков, схем;</w:t>
            </w:r>
          </w:p>
          <w:p w:rsidR="00E964E2" w:rsidRPr="00D40C4B" w:rsidRDefault="00E964E2" w:rsidP="00E96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шахматные термины: белое и чёрное поле, горизонталь, вертикаль, диагональ, центр;</w:t>
            </w:r>
          </w:p>
          <w:p w:rsidR="00E964E2" w:rsidRPr="00B24DB5" w:rsidRDefault="00E964E2" w:rsidP="00CD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2" w:rsidTr="003665C5">
        <w:tc>
          <w:tcPr>
            <w:tcW w:w="458" w:type="dxa"/>
          </w:tcPr>
          <w:p w:rsidR="00E964E2" w:rsidRPr="00B24DB5" w:rsidRDefault="00E964E2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2" w:type="dxa"/>
          </w:tcPr>
          <w:p w:rsidR="00E964E2" w:rsidRPr="00B24DB5" w:rsidRDefault="00E964E2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Рокировка. Взятие на проходе. Превращение пешки</w:t>
            </w:r>
          </w:p>
        </w:tc>
        <w:tc>
          <w:tcPr>
            <w:tcW w:w="6515" w:type="dxa"/>
            <w:vMerge/>
          </w:tcPr>
          <w:p w:rsidR="00E964E2" w:rsidRPr="00B24DB5" w:rsidRDefault="00E964E2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B5" w:rsidTr="003665C5">
        <w:tc>
          <w:tcPr>
            <w:tcW w:w="9345" w:type="dxa"/>
            <w:gridSpan w:val="3"/>
          </w:tcPr>
          <w:p w:rsidR="00B24DB5" w:rsidRPr="00B24DB5" w:rsidRDefault="00273F2A" w:rsidP="00B24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история шахмат (1</w:t>
            </w:r>
            <w:r w:rsidR="00B24DB5" w:rsidRPr="00B24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24DB5" w:rsidTr="003665C5">
        <w:tc>
          <w:tcPr>
            <w:tcW w:w="458" w:type="dxa"/>
          </w:tcPr>
          <w:p w:rsidR="00B24DB5" w:rsidRPr="00B24DB5" w:rsidRDefault="00B24DB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2" w:type="dxa"/>
          </w:tcPr>
          <w:p w:rsidR="00B24DB5" w:rsidRPr="00B24DB5" w:rsidRDefault="00B24DB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шахмат. Легенды шахмат.</w:t>
            </w:r>
          </w:p>
        </w:tc>
        <w:tc>
          <w:tcPr>
            <w:tcW w:w="6515" w:type="dxa"/>
          </w:tcPr>
          <w:p w:rsidR="00E964E2" w:rsidRPr="00EE4631" w:rsidRDefault="00E964E2" w:rsidP="00E964E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EE463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E964E2" w:rsidRPr="00EE4631" w:rsidRDefault="00E964E2" w:rsidP="00E964E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EE463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-Освоение способов решения проблем творческого и поискового характера;</w:t>
            </w:r>
          </w:p>
          <w:p w:rsidR="00E964E2" w:rsidRPr="00EE4631" w:rsidRDefault="00E964E2" w:rsidP="00E964E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EE463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-Готовность слушать собеседника и вести диалог;</w:t>
            </w:r>
          </w:p>
          <w:p w:rsidR="00E964E2" w:rsidRPr="00EE4631" w:rsidRDefault="00E964E2" w:rsidP="00E964E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EE463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-Готовность признавать возможность существования различных точек зрения и права каждого иметь свою точку зрения и оценку событий;</w:t>
            </w:r>
          </w:p>
          <w:p w:rsidR="00B24DB5" w:rsidRPr="00B24DB5" w:rsidRDefault="00B24DB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B5" w:rsidTr="003665C5">
        <w:tc>
          <w:tcPr>
            <w:tcW w:w="9345" w:type="dxa"/>
            <w:gridSpan w:val="3"/>
          </w:tcPr>
          <w:p w:rsidR="00B24DB5" w:rsidRPr="00B24DB5" w:rsidRDefault="00273F2A" w:rsidP="00B24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Шахматная нотация (3</w:t>
            </w:r>
            <w:r w:rsidR="00B24DB5" w:rsidRPr="00B24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964E2" w:rsidTr="003665C5">
        <w:tc>
          <w:tcPr>
            <w:tcW w:w="458" w:type="dxa"/>
          </w:tcPr>
          <w:p w:rsidR="00E964E2" w:rsidRPr="00B24DB5" w:rsidRDefault="00E964E2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2" w:type="dxa"/>
          </w:tcPr>
          <w:p w:rsidR="00E964E2" w:rsidRPr="00B24DB5" w:rsidRDefault="00E964E2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горизонталей, вертикалей, полей</w:t>
            </w:r>
          </w:p>
        </w:tc>
        <w:tc>
          <w:tcPr>
            <w:tcW w:w="6515" w:type="dxa"/>
            <w:vMerge w:val="restart"/>
          </w:tcPr>
          <w:p w:rsidR="00E964E2" w:rsidRPr="00D40C4B" w:rsidRDefault="00E964E2" w:rsidP="00E96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E964E2" w:rsidRPr="00D40C4B" w:rsidRDefault="00E964E2" w:rsidP="00E96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E964E2" w:rsidRPr="00D40C4B" w:rsidRDefault="00E964E2" w:rsidP="00E96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шахматные термины: белое и чёрное поле, горизонталь, вертикаль, диагональ, центр;</w:t>
            </w:r>
          </w:p>
          <w:p w:rsidR="00E964E2" w:rsidRPr="00D40C4B" w:rsidRDefault="00E964E2" w:rsidP="00E96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-Правильно определять и называть белые, чёрные шахматные фигуры;</w:t>
            </w:r>
          </w:p>
          <w:p w:rsidR="00E964E2" w:rsidRPr="00D40C4B" w:rsidRDefault="00E964E2" w:rsidP="00E964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-Понимать информацию, представленную в виде текста, рисунков, схем;</w:t>
            </w:r>
          </w:p>
          <w:p w:rsidR="00E964E2" w:rsidRPr="00B24DB5" w:rsidRDefault="00E964E2" w:rsidP="00E9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названия шахматных фигур: ладья, слон, ферзь, конь, пешка;</w:t>
            </w:r>
          </w:p>
        </w:tc>
      </w:tr>
      <w:tr w:rsidR="00E964E2" w:rsidTr="003665C5">
        <w:tc>
          <w:tcPr>
            <w:tcW w:w="458" w:type="dxa"/>
          </w:tcPr>
          <w:p w:rsidR="00E964E2" w:rsidRDefault="00E964E2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2" w:type="dxa"/>
          </w:tcPr>
          <w:p w:rsidR="00E964E2" w:rsidRPr="00B24DB5" w:rsidRDefault="00E964E2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шахматных фигур и терминов. Запись начального положения</w:t>
            </w:r>
          </w:p>
        </w:tc>
        <w:tc>
          <w:tcPr>
            <w:tcW w:w="6515" w:type="dxa"/>
            <w:vMerge/>
          </w:tcPr>
          <w:p w:rsidR="00E964E2" w:rsidRPr="00B24DB5" w:rsidRDefault="00E964E2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2" w:rsidTr="003665C5">
        <w:tc>
          <w:tcPr>
            <w:tcW w:w="458" w:type="dxa"/>
          </w:tcPr>
          <w:p w:rsidR="00E964E2" w:rsidRDefault="00E964E2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2" w:type="dxa"/>
          </w:tcPr>
          <w:p w:rsidR="00E964E2" w:rsidRPr="00B24DB5" w:rsidRDefault="00E964E2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 полная шахматная нотация. Запись партии</w:t>
            </w:r>
          </w:p>
        </w:tc>
        <w:tc>
          <w:tcPr>
            <w:tcW w:w="6515" w:type="dxa"/>
            <w:vMerge/>
          </w:tcPr>
          <w:p w:rsidR="00E964E2" w:rsidRPr="00B24DB5" w:rsidRDefault="00E964E2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2" w:rsidTr="003665C5">
        <w:tc>
          <w:tcPr>
            <w:tcW w:w="9345" w:type="dxa"/>
            <w:gridSpan w:val="3"/>
          </w:tcPr>
          <w:p w:rsidR="00E964E2" w:rsidRPr="00E964E2" w:rsidRDefault="00E964E2" w:rsidP="00B24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 шахматных фи</w:t>
            </w:r>
            <w:r w:rsidR="00273F2A">
              <w:rPr>
                <w:rFonts w:ascii="Times New Roman" w:hAnsi="Times New Roman" w:cs="Times New Roman"/>
                <w:b/>
                <w:sz w:val="24"/>
                <w:szCs w:val="24"/>
              </w:rPr>
              <w:t>гур 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фигур. Сравнительная сила фигур</w:t>
            </w:r>
          </w:p>
        </w:tc>
        <w:tc>
          <w:tcPr>
            <w:tcW w:w="6515" w:type="dxa"/>
            <w:vMerge w:val="restart"/>
          </w:tcPr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шахматные термины: белое и чёрное поле, горизонталь, вертикаль, диагональ, центр;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-Правильно определять и называть белые, чёрные шахматные фигуры;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-Правильно расставлять фигуры перед игрой;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-Сравнивать, находить общее и различие;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ориентироваться на шахматной доске;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-Понимать информацию, представленную в виде текста, рисунков, схем;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названия шахматных фигур: ладья, слон, ферзь, конь, пешка;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-Шах, мат, пат, ничья, мат в один ход, длинная и короткая рокировка и её правила;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 дебюте;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-Основные тактические приемы; что означают термины: дебют, миттельшпиль, эндшпиль, темп, оппозиция, ключевые поля;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-Грамотно располагать шахматные фигуры в дебюте;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-Находить несложные тактические удары и проводить комбинации;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-Точно разыгрывать простейшие окончания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-Шах, мат, пат, ничья, мат в один ход, длинная и короткая рокировка и её правила;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 дебюте;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-Основные тактические приемы; что означают термины: дебют, миттельшпиль, эндшпиль, темп, оппозиция, ключевые поля;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-Грамотно располагать шахматные фигуры в дебюте;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-Находить несложные тактические удары и проводить комбинации;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-Точно разыгрывать простейшие окончания</w:t>
            </w:r>
          </w:p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материального перевеса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материального перевеса. Способы защиты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2" w:rsidTr="003665C5">
        <w:tc>
          <w:tcPr>
            <w:tcW w:w="9345" w:type="dxa"/>
            <w:gridSpan w:val="3"/>
          </w:tcPr>
          <w:p w:rsidR="00E964E2" w:rsidRPr="00E964E2" w:rsidRDefault="00E964E2" w:rsidP="00B24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</w:t>
            </w:r>
            <w:proofErr w:type="spellStart"/>
            <w:r w:rsidR="00273F2A">
              <w:rPr>
                <w:rFonts w:ascii="Times New Roman" w:hAnsi="Times New Roman" w:cs="Times New Roman"/>
                <w:b/>
                <w:sz w:val="24"/>
                <w:szCs w:val="24"/>
              </w:rPr>
              <w:t>матования</w:t>
            </w:r>
            <w:proofErr w:type="spellEnd"/>
            <w:r w:rsidR="0027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одинокого короля 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ладьи против короля</w:t>
            </w:r>
          </w:p>
        </w:tc>
        <w:tc>
          <w:tcPr>
            <w:tcW w:w="6515" w:type="dxa"/>
            <w:vMerge w:val="restart"/>
          </w:tcPr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-Формирование эстетических потребностей, ценностей и чувств;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Ферзь и ладья против короля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Ферзь и король против короля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Ладья и король против короля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2" w:rsidTr="003665C5">
        <w:tc>
          <w:tcPr>
            <w:tcW w:w="9345" w:type="dxa"/>
            <w:gridSpan w:val="3"/>
          </w:tcPr>
          <w:p w:rsidR="00E964E2" w:rsidRPr="00E964E2" w:rsidRDefault="00E964E2" w:rsidP="00B24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</w:t>
            </w:r>
            <w:r w:rsidR="0027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мата без жертвы материала 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положения на мат в два хода в эндшпиле</w:t>
            </w:r>
          </w:p>
        </w:tc>
        <w:tc>
          <w:tcPr>
            <w:tcW w:w="6515" w:type="dxa"/>
            <w:vMerge w:val="restart"/>
          </w:tcPr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-Готовность слушать собеседника и вести диалог;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-Готовность признавать возможность существования различных точек зрения и права каждого иметь свою точку зрения и оценку событий;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-Определение общей цели и путей её достижения;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-Умение договариваться о распределении функций и ролей в совместной деятельности;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Цугцванг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положения на мат в два хода в миттельшпиле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положения на мат в два хода в дебюте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2" w:rsidTr="003665C5">
        <w:tc>
          <w:tcPr>
            <w:tcW w:w="9345" w:type="dxa"/>
            <w:gridSpan w:val="3"/>
          </w:tcPr>
          <w:p w:rsidR="00E964E2" w:rsidRPr="00E964E2" w:rsidRDefault="00273F2A" w:rsidP="00B24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Шахматная комбинация (16</w:t>
            </w:r>
            <w:r w:rsidR="00E964E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Матовые комбинации. Тема отвлечения</w:t>
            </w:r>
          </w:p>
        </w:tc>
        <w:tc>
          <w:tcPr>
            <w:tcW w:w="6515" w:type="dxa"/>
            <w:vMerge w:val="restart"/>
          </w:tcPr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-Определение общей цели и путей её достижения;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-Умение договариваться о распределении функций и ролей в совместной деятельности;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-Определять наиболее эффективные способы достижения результата;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-Формирование умения понимать причины успеха/неуспеха учебной деятельности и способности конструктивно действовать в ситуациях неуспеха;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-Овладение логическими действиями сравнения, анализа, синтеза, обобщения, классификации, установление аналогий и причинно-следственных связей.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 дебюте;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-Основные тактические приемы; что означают термины: дебют, миттельшпиль, эндшпиль, темп, оппозиция, ключевые поля;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-Грамотно располагать шахматные фигуры в дебюте;</w:t>
            </w:r>
          </w:p>
          <w:p w:rsidR="003665C5" w:rsidRPr="00D40C4B" w:rsidRDefault="003665C5" w:rsidP="003665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-Находить несложные тактические удары и проводить комбинации;</w:t>
            </w:r>
          </w:p>
          <w:p w:rsidR="003665C5" w:rsidRPr="00B24DB5" w:rsidRDefault="003665C5" w:rsidP="003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-Точно разыгрывать простейшие окончания</w:t>
            </w: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Матовые комбинации. Тема завлечения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Матовые комбинации. Тема блокировки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разрушения королевского прикрытия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освобождения пространства и уничтожения защиты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372" w:type="dxa"/>
          </w:tcPr>
          <w:p w:rsidR="003665C5" w:rsidRPr="00B24DB5" w:rsidRDefault="003665C5" w:rsidP="0036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темы комбинаций и сочетание тематических приемов 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Комбинации, ведущие к достижению материального перевеса. Тема отвлечения. Тема завлечения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уничтожения защиты. Тема связки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освобождения пространства. Тема перекрытия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превращения пешки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тактических приемов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Патовые комбинации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на вечный шах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комбинации в дебюте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комбинации в дебюте (сложные примеры)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C5" w:rsidTr="003665C5">
        <w:tc>
          <w:tcPr>
            <w:tcW w:w="458" w:type="dxa"/>
          </w:tcPr>
          <w:p w:rsidR="003665C5" w:rsidRDefault="003665C5" w:rsidP="00B24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72" w:type="dxa"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6515" w:type="dxa"/>
            <w:vMerge/>
          </w:tcPr>
          <w:p w:rsidR="003665C5" w:rsidRPr="00B24DB5" w:rsidRDefault="003665C5" w:rsidP="00B2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C48" w:rsidRDefault="00CD0C48" w:rsidP="00CD0C48"/>
    <w:p w:rsidR="00C80188" w:rsidRDefault="00C80188" w:rsidP="00C80188">
      <w:pPr>
        <w:pStyle w:val="1"/>
        <w:numPr>
          <w:ilvl w:val="0"/>
          <w:numId w:val="3"/>
        </w:numPr>
        <w:rPr>
          <w:rFonts w:ascii="Times New Roman" w:hAnsi="Times New Roman" w:cs="Times New Roman"/>
          <w:b/>
          <w:color w:val="auto"/>
        </w:rPr>
      </w:pPr>
      <w:bookmarkStart w:id="9" w:name="_Toc21429609"/>
      <w:r>
        <w:rPr>
          <w:rFonts w:ascii="Times New Roman" w:hAnsi="Times New Roman" w:cs="Times New Roman"/>
          <w:b/>
          <w:color w:val="auto"/>
        </w:rPr>
        <w:t>Организационный раздел</w:t>
      </w:r>
      <w:bookmarkEnd w:id="9"/>
    </w:p>
    <w:p w:rsidR="00C80188" w:rsidRPr="00C80188" w:rsidRDefault="00C80188" w:rsidP="00C80188"/>
    <w:p w:rsidR="00C80188" w:rsidRDefault="00C80188" w:rsidP="00C80188">
      <w:pPr>
        <w:pStyle w:val="2"/>
        <w:numPr>
          <w:ilvl w:val="1"/>
          <w:numId w:val="3"/>
        </w:numPr>
        <w:rPr>
          <w:rFonts w:ascii="Times New Roman" w:hAnsi="Times New Roman" w:cs="Times New Roman"/>
          <w:b/>
          <w:color w:val="auto"/>
        </w:rPr>
      </w:pPr>
      <w:bookmarkStart w:id="10" w:name="_Toc21429610"/>
      <w:r>
        <w:rPr>
          <w:rFonts w:ascii="Times New Roman" w:hAnsi="Times New Roman" w:cs="Times New Roman"/>
          <w:b/>
          <w:color w:val="auto"/>
        </w:rPr>
        <w:t>Программно-методическое обеспечение</w:t>
      </w:r>
      <w:bookmarkEnd w:id="10"/>
    </w:p>
    <w:p w:rsidR="00C80188" w:rsidRDefault="00C80188" w:rsidP="00C80188"/>
    <w:p w:rsidR="00C80188" w:rsidRPr="00C80188" w:rsidRDefault="00C80188" w:rsidP="00C80188">
      <w:pPr>
        <w:rPr>
          <w:rFonts w:ascii="Times New Roman" w:hAnsi="Times New Roman" w:cs="Times New Roman"/>
          <w:b/>
          <w:sz w:val="24"/>
          <w:szCs w:val="24"/>
        </w:rPr>
      </w:pPr>
      <w:r w:rsidRPr="00C8018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C80188" w:rsidRDefault="00C80188" w:rsidP="00C801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80188">
        <w:rPr>
          <w:rFonts w:ascii="Times New Roman" w:hAnsi="Times New Roman" w:cs="Times New Roman"/>
          <w:sz w:val="24"/>
          <w:szCs w:val="24"/>
        </w:rPr>
        <w:t>Шахматные доски с набором шахматных фигур</w:t>
      </w:r>
    </w:p>
    <w:p w:rsidR="00C80188" w:rsidRDefault="00C80188" w:rsidP="00C801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Демонстрационная шахматная доска с набором магнитных фигур</w:t>
      </w:r>
    </w:p>
    <w:p w:rsidR="00C80188" w:rsidRDefault="00C80188" w:rsidP="00C801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Шаблоны горизонтальных, вертикальных и диагональных линий</w:t>
      </w:r>
    </w:p>
    <w:p w:rsidR="00C80188" w:rsidRDefault="00C80188" w:rsidP="00C801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Шаблоны латинских букв для изучения шахматной нотации</w:t>
      </w:r>
    </w:p>
    <w:p w:rsidR="00C80188" w:rsidRDefault="00C80188" w:rsidP="00C801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Мешочек, для игры «Волшебный мешочек»</w:t>
      </w:r>
    </w:p>
    <w:p w:rsidR="00C80188" w:rsidRDefault="00C80188" w:rsidP="00C801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5CEA" w:rsidRDefault="00115CEA" w:rsidP="00C801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5CEA" w:rsidRDefault="00115CEA" w:rsidP="00C801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0188" w:rsidRDefault="00C80188" w:rsidP="00C801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программы:</w:t>
      </w:r>
    </w:p>
    <w:p w:rsidR="00C80188" w:rsidRDefault="00C80188" w:rsidP="00C801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год обучения 5-6 лет</w:t>
      </w:r>
    </w:p>
    <w:p w:rsidR="00C80188" w:rsidRDefault="00C80188" w:rsidP="00C801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0188" w:rsidRPr="00C80188" w:rsidRDefault="00C80188" w:rsidP="00C8018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Шахматная доска.</w:t>
      </w:r>
      <w:r>
        <w:rPr>
          <w:rFonts w:ascii="Times New Roman" w:hAnsi="Times New Roman" w:cs="Times New Roman"/>
          <w:sz w:val="24"/>
          <w:szCs w:val="24"/>
        </w:rPr>
        <w:t xml:space="preserve"> Шахматная доска, белые и черные поля, горизонталь, вертикаль, диагональ, центр.</w:t>
      </w:r>
    </w:p>
    <w:p w:rsidR="00C80188" w:rsidRDefault="00C80188" w:rsidP="00C80188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Дидактические игры и задания</w:t>
      </w:r>
    </w:p>
    <w:p w:rsidR="00C80188" w:rsidRDefault="00EC7AE4" w:rsidP="00EC7A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«Горизонталь». Двое играющих по очереди заполняют одну из горизонтальных линий шахматной доски кубиками.</w:t>
      </w:r>
    </w:p>
    <w:p w:rsidR="00EC7AE4" w:rsidRDefault="00EC7AE4" w:rsidP="00EC7A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«Вертикаль». То же самое, но заполняется одна из вертикалей шахматной доски.</w:t>
      </w:r>
    </w:p>
    <w:p w:rsidR="00EC7AE4" w:rsidRDefault="00EC7AE4" w:rsidP="00EC7AE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«Диагональ». То же самое, но заполняется одна из диагоналей шахматной доски.</w:t>
      </w:r>
    </w:p>
    <w:p w:rsidR="00EC7AE4" w:rsidRPr="00EC7AE4" w:rsidRDefault="00EC7AE4" w:rsidP="00EC7AE4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Шахматные фигуры. </w:t>
      </w:r>
      <w:r>
        <w:rPr>
          <w:rFonts w:ascii="Times New Roman" w:hAnsi="Times New Roman" w:cs="Times New Roman"/>
          <w:sz w:val="24"/>
          <w:szCs w:val="24"/>
        </w:rPr>
        <w:t>Белые, черные, ладья, слон, ферзь, конь, пешка, король.</w:t>
      </w:r>
    </w:p>
    <w:p w:rsidR="00EC7AE4" w:rsidRDefault="00EC7AE4" w:rsidP="00EC7AE4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Дидактические игры и задания</w:t>
      </w:r>
    </w:p>
    <w:p w:rsidR="00EC7AE4" w:rsidRDefault="00EC7AE4" w:rsidP="00EC7AE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«Волшебный мешочек». В непрозрачном мешочке по очереди прячутся все шахматные фигуры, каждый их воспитанников на ощупь пытается определить, какая фигура спрятана.</w:t>
      </w:r>
    </w:p>
    <w:p w:rsidR="00EC7AE4" w:rsidRDefault="00EC7AE4" w:rsidP="00EC7AE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«Угадайка». Педагог словесно описывает одну из шахматных фигур, дети должны догадаться, что это за фигура.</w:t>
      </w:r>
    </w:p>
    <w:p w:rsidR="00EC7AE4" w:rsidRDefault="00EC7AE4" w:rsidP="00EC7AE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«Секретная фигура». Все фигуры стоят на столе в один ряд, дети по очереди называют все шахматные фигуры, кроме «секретной», которая выбирается заранее: вместо названия этой фигуры на сказать: «Секрет».</w:t>
      </w:r>
    </w:p>
    <w:p w:rsidR="00EC7AE4" w:rsidRDefault="00EC7AE4" w:rsidP="00EC7AE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«Угадай». Педагог загадывает про себя одну из фигур, а дети по очереди пытаются угадать, какая фигура загадана.</w:t>
      </w:r>
    </w:p>
    <w:p w:rsidR="00EC7AE4" w:rsidRDefault="00EC7AE4" w:rsidP="00EC7AE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общего?». Педагог берет две шахматные фигуры и спрашивает, чем они похожи друг на друга. Чем отличаются?</w:t>
      </w:r>
    </w:p>
    <w:p w:rsidR="00EC7AE4" w:rsidRDefault="00EC7AE4" w:rsidP="00EC7AE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«Большая и маленькая». На с</w:t>
      </w:r>
      <w:r w:rsidR="00B579C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оле 6 разных фигур. Дети называют самую</w:t>
      </w:r>
      <w:r w:rsidR="00B579C6">
        <w:rPr>
          <w:rFonts w:ascii="Times New Roman" w:hAnsi="Times New Roman" w:cs="Times New Roman"/>
          <w:sz w:val="24"/>
          <w:szCs w:val="24"/>
        </w:rPr>
        <w:t xml:space="preserve"> высокую фигуру и ставят ее в сторону. Задача: поставить все фигуры по высоте</w:t>
      </w:r>
    </w:p>
    <w:p w:rsidR="00B579C6" w:rsidRPr="009B728A" w:rsidRDefault="009B728A" w:rsidP="00B579C6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Начальная расстановка фигур. </w:t>
      </w:r>
      <w:r>
        <w:rPr>
          <w:rFonts w:ascii="Times New Roman" w:hAnsi="Times New Roman" w:cs="Times New Roman"/>
          <w:sz w:val="24"/>
          <w:szCs w:val="24"/>
        </w:rPr>
        <w:t>Начальное положение; расположение каждой их фигур в начальном положении; правило «ферзь любит свой цвет»; связь между горизонталями, вертикалями, диагоналями и начальной расстановкой фигур.</w:t>
      </w:r>
    </w:p>
    <w:p w:rsidR="009B728A" w:rsidRDefault="009B728A" w:rsidP="009B728A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Дидактические игры и задания</w:t>
      </w:r>
    </w:p>
    <w:p w:rsidR="009B728A" w:rsidRDefault="009B728A" w:rsidP="009B728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«Мешочек». Ученики по одной вынимают из мешочка шахматные фигуры и постепенно расставляют начальную позицию.</w:t>
      </w:r>
    </w:p>
    <w:p w:rsidR="009B728A" w:rsidRDefault="009B728A" w:rsidP="009B728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 и нет». Педагог берет две шахматные фигуры и спрашивает, стоят ли эти фигуры рядом в начальном положении.</w:t>
      </w:r>
    </w:p>
    <w:p w:rsidR="009B728A" w:rsidRDefault="009B728A" w:rsidP="009B728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«Мяч». Педагог произносит какую-нибудь фразу о начальном положении, к примеру: «Ладья стоит в углу», и бросает мяч кому-то из детей. Если утверждение верно, то мяч следует поймать.</w:t>
      </w:r>
    </w:p>
    <w:p w:rsidR="009B728A" w:rsidRPr="00D728DD" w:rsidRDefault="009B728A" w:rsidP="009B728A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Ходы и взятие фигур. </w:t>
      </w:r>
      <w:r>
        <w:rPr>
          <w:rFonts w:ascii="Times New Roman" w:hAnsi="Times New Roman" w:cs="Times New Roman"/>
          <w:sz w:val="24"/>
          <w:szCs w:val="24"/>
        </w:rPr>
        <w:t>Правила хода и взятия ка</w:t>
      </w:r>
      <w:r w:rsidR="00D728DD">
        <w:rPr>
          <w:rFonts w:ascii="Times New Roman" w:hAnsi="Times New Roman" w:cs="Times New Roman"/>
          <w:sz w:val="24"/>
          <w:szCs w:val="24"/>
        </w:rPr>
        <w:t>ждой из фигур, игра «на уничтожение», белопольные и чернопольные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E01B63" w:rsidRDefault="00E01B63" w:rsidP="00E01B63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Дидактические игры и задания</w:t>
      </w:r>
    </w:p>
    <w:p w:rsidR="00E01B63" w:rsidRDefault="00E01B63" w:rsidP="00E01B6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«Игра на уничтожение» - важнейшая игра курса. У ребенка формируется внутренний план действий, развивается аналитико-синтетическая функция мышления и др. Педагог играет с воспитанниками ограниченным числом фигур. Выигрывает тот, кто побьет все фигуры противника.</w:t>
      </w:r>
    </w:p>
    <w:p w:rsidR="00E01B63" w:rsidRDefault="00E01B63" w:rsidP="00E01B6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«Один в поле не воин». Белая фигура должна побить все черные фигуры, расположенные на шахматной доске, уничтожая каждым ходом по фигуре.</w:t>
      </w:r>
    </w:p>
    <w:p w:rsidR="00E01B63" w:rsidRDefault="00E01B63" w:rsidP="00E01B6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«Лабиринт». Белая фигура должна достичь определенной клетки шахматной доски, не становясь на «заминированные» поля и на поля, находящиеся под ударом черных фигур.</w:t>
      </w:r>
    </w:p>
    <w:p w:rsidR="00E01B63" w:rsidRDefault="00E01B63" w:rsidP="00E01B6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«Перехитри часовых». Белая фигура должна достичь определенной клетки шахматной доски, не становясь на «заминированные» поля. И на поля, находящиеся под ударом черных фигур.</w:t>
      </w:r>
    </w:p>
    <w:p w:rsidR="00E01B63" w:rsidRDefault="00E01B63" w:rsidP="00E01B6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«Сними часовых».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C80188" w:rsidRDefault="00E01B63" w:rsidP="00C8018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«Кратчайший путь». За минимальное число ходов белая фигура должна достичь определенной клетки шахматной доски.</w:t>
      </w:r>
    </w:p>
    <w:p w:rsidR="00E01B63" w:rsidRDefault="00E01B63" w:rsidP="00C8018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«Захват контрольного поля». Игра фигурой против фигуры ведется не с целью уничтожения, а с целью установить свою фигуру на определенное поле. При этом </w:t>
      </w:r>
      <w:r w:rsidR="007B6E96">
        <w:rPr>
          <w:rFonts w:ascii="Times New Roman" w:hAnsi="Times New Roman" w:cs="Times New Roman"/>
          <w:sz w:val="24"/>
          <w:szCs w:val="24"/>
        </w:rPr>
        <w:t>запрещается ставить фигуры на клетки. Находящиеся под ударом фигуры противника.</w:t>
      </w:r>
    </w:p>
    <w:p w:rsidR="007B6E96" w:rsidRDefault="007B6E96" w:rsidP="00C8018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«Защита контрольного поля». Эта игра подобна предыдущей. Но при точной игре обеих сторон не имеет победителя.</w:t>
      </w:r>
    </w:p>
    <w:p w:rsidR="007B6E96" w:rsidRDefault="007B6E96" w:rsidP="00C8018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«Атака неприятельской фигуры». Белая фигура должна за один ход напасть на черную фигуру, но так, чтобы не оказаться под боем.</w:t>
      </w:r>
    </w:p>
    <w:p w:rsidR="007B6E96" w:rsidRDefault="007B6E96" w:rsidP="00C8018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«Двойной удар». Белой фигурой надо напасть одновременно на две черные фигуры.</w:t>
      </w:r>
    </w:p>
    <w:p w:rsidR="007B6E96" w:rsidRDefault="007B6E96" w:rsidP="00C8018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«Взятие». Из нескольких возможных взятий надо выбрать лучшее – побить незащищенную фигуру.</w:t>
      </w:r>
    </w:p>
    <w:p w:rsidR="007B6E96" w:rsidRDefault="007B6E96" w:rsidP="00C8018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95C9D">
        <w:rPr>
          <w:rFonts w:ascii="Times New Roman" w:hAnsi="Times New Roman" w:cs="Times New Roman"/>
          <w:sz w:val="24"/>
          <w:szCs w:val="24"/>
        </w:rPr>
        <w:t>Защита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95C9D">
        <w:rPr>
          <w:rFonts w:ascii="Times New Roman" w:hAnsi="Times New Roman" w:cs="Times New Roman"/>
          <w:sz w:val="24"/>
          <w:szCs w:val="24"/>
        </w:rPr>
        <w:t xml:space="preserve">. Здесь нужно одной белой фигурой защитить другую, стоящую под боем. </w:t>
      </w:r>
    </w:p>
    <w:p w:rsidR="007F5D07" w:rsidRDefault="007F5D07" w:rsidP="00C8018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«Выиграй фигуру». Белые должны сделать такой ход, чтобы при любом ответе черных они проиграли одну из своих фигур.</w:t>
      </w:r>
    </w:p>
    <w:p w:rsidR="007F5D07" w:rsidRDefault="007F5D07" w:rsidP="00C8018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«Ограничение подвижности». Это разновидность «игры на уничтожение», но с «заминированными полями». Выигрывает тот, кто побьет все фигуры противника. </w:t>
      </w:r>
    </w:p>
    <w:p w:rsidR="007F5D07" w:rsidRPr="007F5D07" w:rsidRDefault="007F5D07" w:rsidP="007F5D07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шахматной партии. </w:t>
      </w:r>
      <w:r>
        <w:rPr>
          <w:rFonts w:ascii="Times New Roman" w:hAnsi="Times New Roman" w:cs="Times New Roman"/>
          <w:sz w:val="24"/>
          <w:szCs w:val="24"/>
        </w:rPr>
        <w:t>Шах, мат, пат, ничья, мат в один ход, длинная и короткая рокировка и ее правила.</w:t>
      </w:r>
    </w:p>
    <w:p w:rsidR="007F5D07" w:rsidRDefault="007F5D07" w:rsidP="007F5D07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Дидактические игры и задания</w:t>
      </w:r>
    </w:p>
    <w:p w:rsidR="007F5D07" w:rsidRDefault="007F5D07" w:rsidP="007F5D0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«Шах или не шах». Приводится ряд положений, в которых воспитанники должны определить: стоит ли король под шахом или нет.</w:t>
      </w:r>
    </w:p>
    <w:p w:rsidR="007F5D07" w:rsidRDefault="007F5D07" w:rsidP="007F5D0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«Дай шах». Требуется объявить шах неприятельскому королю.</w:t>
      </w:r>
    </w:p>
    <w:p w:rsidR="007F5D07" w:rsidRDefault="007F5D07" w:rsidP="007F5D0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«Пять шахов». Каждой из пяти белых фигур нужно объявить шах черному королю.</w:t>
      </w:r>
    </w:p>
    <w:p w:rsidR="007F5D07" w:rsidRDefault="007F5D07" w:rsidP="007F5D0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«Защита от шаха». Белый король должен защититься от шаха.</w:t>
      </w:r>
    </w:p>
    <w:p w:rsidR="007F5D07" w:rsidRDefault="007F5D07" w:rsidP="007F5D0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 или не мат». Приводится ряд положений, в которых воспитанники должны определить: дан ли мат черному королю.</w:t>
      </w:r>
    </w:p>
    <w:p w:rsidR="007F5D07" w:rsidRDefault="007F5D07" w:rsidP="007F5D0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«Первый шах». Игра проводится всеми фигурами из начального положения. Выигрывает тот, кто объявит первый шах.</w:t>
      </w:r>
    </w:p>
    <w:p w:rsidR="007F5D07" w:rsidRDefault="007F5D07" w:rsidP="007F5D0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«Рокировка». Воспитанники должны определить, можно и рокировать в тех или иных случаях.</w:t>
      </w:r>
    </w:p>
    <w:p w:rsidR="007F5D07" w:rsidRPr="007F5D07" w:rsidRDefault="007F5D07" w:rsidP="007F5D07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всеми фигурами из начального положения. </w:t>
      </w:r>
      <w:r>
        <w:rPr>
          <w:rFonts w:ascii="Times New Roman" w:hAnsi="Times New Roman" w:cs="Times New Roman"/>
          <w:sz w:val="24"/>
          <w:szCs w:val="24"/>
        </w:rPr>
        <w:t>Самые общие представления о том, как начинать шахматную партию.</w:t>
      </w:r>
    </w:p>
    <w:p w:rsidR="007F5D07" w:rsidRDefault="007F5D07" w:rsidP="007F5D07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Дидактические игры и задания</w:t>
      </w:r>
    </w:p>
    <w:p w:rsidR="00991ACC" w:rsidRPr="00991ACC" w:rsidRDefault="00991ACC" w:rsidP="00991AC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«Два хода». Для того, чтобы воспитанник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:rsidR="00991ACC" w:rsidRDefault="00991ACC" w:rsidP="00991A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программы:</w:t>
      </w:r>
    </w:p>
    <w:p w:rsidR="00991ACC" w:rsidRDefault="00991ACC" w:rsidP="00991A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год обучения 6-7 лет</w:t>
      </w:r>
    </w:p>
    <w:p w:rsidR="00991ACC" w:rsidRDefault="00991ACC" w:rsidP="00991A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1ACC" w:rsidRPr="00991ACC" w:rsidRDefault="00991ACC" w:rsidP="00991ACC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Краткая история шахмат. </w:t>
      </w:r>
      <w:r>
        <w:rPr>
          <w:rFonts w:ascii="Times New Roman" w:hAnsi="Times New Roman" w:cs="Times New Roman"/>
          <w:sz w:val="24"/>
          <w:szCs w:val="24"/>
        </w:rPr>
        <w:t>Рождение шахмат. От чатуранги к шатранджу. Шахматы проникают в Европу. Чемпионы мира по шахматам.</w:t>
      </w:r>
    </w:p>
    <w:p w:rsidR="00991ACC" w:rsidRPr="00991ACC" w:rsidRDefault="00991ACC" w:rsidP="00991ACC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Шахматная нотация. </w:t>
      </w:r>
      <w:r>
        <w:rPr>
          <w:rFonts w:ascii="Times New Roman" w:hAnsi="Times New Roman" w:cs="Times New Roman"/>
          <w:sz w:val="24"/>
          <w:szCs w:val="24"/>
        </w:rPr>
        <w:t>Обозначение горизонталей, вертикалей, полей, шахматных фигур. Краткая и полная шахматная нотация. Запись шахматной партии. Запись начального положения.</w:t>
      </w:r>
    </w:p>
    <w:p w:rsidR="00991ACC" w:rsidRDefault="00991ACC" w:rsidP="00991AC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Дидактические игры и задания</w:t>
      </w:r>
    </w:p>
    <w:p w:rsidR="00991ACC" w:rsidRPr="00991ACC" w:rsidRDefault="00991ACC" w:rsidP="00991ACC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«Назови вертикаль». Педагог показывает одну из вертикалей, воспитанники должны назвать ее. </w:t>
      </w:r>
    </w:p>
    <w:p w:rsidR="00991ACC" w:rsidRPr="00B32897" w:rsidRDefault="00991ACC" w:rsidP="00991ACC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«Назови горизонталь». Это задание подобно предыдущему</w:t>
      </w:r>
      <w:r w:rsidR="00B32897">
        <w:rPr>
          <w:rFonts w:ascii="Times New Roman" w:hAnsi="Times New Roman" w:cs="Times New Roman"/>
          <w:sz w:val="24"/>
          <w:szCs w:val="24"/>
        </w:rPr>
        <w:t>, но дети выявляют горизонталь.</w:t>
      </w:r>
    </w:p>
    <w:p w:rsidR="00B32897" w:rsidRPr="00B32897" w:rsidRDefault="00B32897" w:rsidP="00991ACC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«Назови диагональ»</w:t>
      </w:r>
    </w:p>
    <w:p w:rsidR="00B32897" w:rsidRPr="00B32897" w:rsidRDefault="00B32897" w:rsidP="00991ACC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«Какого цвета поле?». Учитель называет какое-либо поле и просит определить его цвет.</w:t>
      </w:r>
    </w:p>
    <w:p w:rsidR="00B32897" w:rsidRPr="00B32897" w:rsidRDefault="00B32897" w:rsidP="00991ACC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быстрее». К доске вызываются два воспитанника, и педагог предлагает им найти на демонстрационной доске определенное поле. Выигрывает тот, кто сделает это быстрее.</w:t>
      </w:r>
    </w:p>
    <w:p w:rsidR="00B32897" w:rsidRPr="00B32897" w:rsidRDefault="00B32897" w:rsidP="00991ACC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«Вижу цель». Учитель задумывает одно из полей и предлагает ребятам угадать его. Учитель уточняет ответы воспитанников.</w:t>
      </w:r>
    </w:p>
    <w:p w:rsidR="00B32897" w:rsidRPr="00B32897" w:rsidRDefault="00B32897" w:rsidP="00B32897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Ценность шахматных фигур. </w:t>
      </w:r>
      <w:r>
        <w:rPr>
          <w:rFonts w:ascii="Times New Roman" w:hAnsi="Times New Roman" w:cs="Times New Roman"/>
          <w:sz w:val="24"/>
          <w:szCs w:val="24"/>
        </w:rPr>
        <w:t>Ценность фигур. Сравнительная сила фигур. Достижение материального перевеса. Способы защиты,</w:t>
      </w:r>
    </w:p>
    <w:p w:rsidR="00B32897" w:rsidRDefault="00B32897" w:rsidP="00B32897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Дидактические игры и задания</w:t>
      </w:r>
    </w:p>
    <w:p w:rsidR="00B32897" w:rsidRPr="00B32897" w:rsidRDefault="00B32897" w:rsidP="00B32897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сильнее?». Педагог показывает детям две фигуры и спрашивает: «Какая фигура сильнее?».</w:t>
      </w:r>
    </w:p>
    <w:p w:rsidR="00B32897" w:rsidRPr="00B32897" w:rsidRDefault="00B32897" w:rsidP="00B32897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 армии равны».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воспитанника были равны.</w:t>
      </w:r>
    </w:p>
    <w:p w:rsidR="00B32897" w:rsidRPr="00B41687" w:rsidRDefault="00B41687" w:rsidP="00B32897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«Выигрыш материала». Педагог расставляет на демонстрационной доске учебные положения, в которых белые должны достичь материального перевеса.</w:t>
      </w:r>
    </w:p>
    <w:p w:rsidR="00B41687" w:rsidRPr="00B41687" w:rsidRDefault="00B41687" w:rsidP="00B32897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«Защита». В учебных положениях требуется найти ход, позволяющий сохранить материальное равенство.</w:t>
      </w:r>
    </w:p>
    <w:p w:rsidR="00B41687" w:rsidRPr="00B41687" w:rsidRDefault="00B41687" w:rsidP="00B41687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Темника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матования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одинокого короля. </w:t>
      </w:r>
      <w:r>
        <w:rPr>
          <w:rFonts w:ascii="Times New Roman" w:hAnsi="Times New Roman" w:cs="Times New Roman"/>
          <w:sz w:val="24"/>
          <w:szCs w:val="24"/>
        </w:rPr>
        <w:t>Две ладьи против короля. Ферзь и ладья против короля. Король и ферзь против короля. Король и ладья против короля.</w:t>
      </w:r>
    </w:p>
    <w:p w:rsidR="00B41687" w:rsidRDefault="00B41687" w:rsidP="00B41687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Дидактические игры и задания</w:t>
      </w:r>
    </w:p>
    <w:p w:rsidR="00B41687" w:rsidRDefault="00B41687" w:rsidP="00B4168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«Шах и мат». Шах или мат черному королю?</w:t>
      </w:r>
    </w:p>
    <w:p w:rsidR="00B41687" w:rsidRDefault="00B41687" w:rsidP="00B4168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 или пат». Нужно определить, мат или пат на шахматной доске.</w:t>
      </w:r>
    </w:p>
    <w:p w:rsidR="00B41687" w:rsidRDefault="00B41687" w:rsidP="00B4168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 в один ход». Требуется объявить мат в один ход, чтобы черный король отступил на одну из крайних вертикалей или горизонталей.</w:t>
      </w:r>
    </w:p>
    <w:p w:rsidR="00B41687" w:rsidRDefault="00B41687" w:rsidP="00B4168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крайнюю линию». Белыми надо сделать такой ход, чтобы черный король отступил на одну из крайних вертикалей или горизонталей.</w:t>
      </w:r>
    </w:p>
    <w:p w:rsidR="00B41687" w:rsidRDefault="00B41687" w:rsidP="00B4168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угол». Требуется сделать такой ход, чтобы черным пришлось отойти королем на угловое поле.</w:t>
      </w:r>
    </w:p>
    <w:p w:rsidR="00B41687" w:rsidRDefault="00B41687" w:rsidP="00B4168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«Ограниченный король». Надо сделать ход, после которого у черного короля останется наименьшее количество полей для отхода.</w:t>
      </w:r>
    </w:p>
    <w:p w:rsidR="00B41687" w:rsidRPr="00B41687" w:rsidRDefault="00B41687" w:rsidP="00B41687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Достижение мата без жертвы материала. </w:t>
      </w:r>
      <w:r>
        <w:rPr>
          <w:rFonts w:ascii="Times New Roman" w:hAnsi="Times New Roman" w:cs="Times New Roman"/>
          <w:sz w:val="24"/>
          <w:szCs w:val="24"/>
        </w:rPr>
        <w:t>Учебные положения на мат в два хода в дебюте, миттельшпиле и эндшпиле. Защита от мата.</w:t>
      </w:r>
    </w:p>
    <w:p w:rsidR="00B41687" w:rsidRDefault="00B41687" w:rsidP="00B41687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Дидактические игры и задания</w:t>
      </w:r>
    </w:p>
    <w:p w:rsidR="00B41687" w:rsidRDefault="00B41687" w:rsidP="00B4168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«Объяви мат в два хода». В учебных положениях белые начинают и дают мат в два хода.</w:t>
      </w:r>
    </w:p>
    <w:p w:rsidR="00B41687" w:rsidRDefault="00B41687" w:rsidP="00B4168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«Защитись от мата». Требуется найти ход, позволяющий избежать</w:t>
      </w:r>
      <w:r w:rsidR="00624C26">
        <w:rPr>
          <w:rFonts w:ascii="Times New Roman" w:hAnsi="Times New Roman" w:cs="Times New Roman"/>
          <w:sz w:val="24"/>
          <w:szCs w:val="24"/>
        </w:rPr>
        <w:t xml:space="preserve"> мата в один ход.</w:t>
      </w:r>
    </w:p>
    <w:p w:rsidR="00624C26" w:rsidRPr="00624C26" w:rsidRDefault="00624C26" w:rsidP="00624C26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Шахматная комбинация. </w:t>
      </w:r>
      <w:r>
        <w:rPr>
          <w:rFonts w:ascii="Times New Roman" w:hAnsi="Times New Roman" w:cs="Times New Roman"/>
          <w:sz w:val="24"/>
          <w:szCs w:val="24"/>
        </w:rPr>
        <w:t>Достижение мата путем жертвы шахматного материала. Типы матовых комбинаций: темы разрушения королевского прикрытия, отвлечения, завлечения, блокировки, освобождения пространства, уничтожения перевеса. Комбинации для достижения ничьей.</w:t>
      </w:r>
    </w:p>
    <w:p w:rsidR="00624C26" w:rsidRDefault="00624C26" w:rsidP="00624C26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Дидактические игры и задания</w:t>
      </w:r>
    </w:p>
    <w:p w:rsidR="00624C26" w:rsidRDefault="00624C26" w:rsidP="00624C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«Объяви мат в два хода». В учебных положениях белые начинают и дают мат в два хода.</w:t>
      </w:r>
    </w:p>
    <w:p w:rsidR="00624C26" w:rsidRDefault="00624C26" w:rsidP="00624C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«Сделай ничью». Требуется пожертвовать материал и достичь ничьей. </w:t>
      </w:r>
    </w:p>
    <w:p w:rsidR="00624C26" w:rsidRPr="00624C26" w:rsidRDefault="00624C26" w:rsidP="00624C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«Выигрыш материала». Надо провести простейшую двухходовую комбинацию и добиться материального перевеса.</w:t>
      </w:r>
    </w:p>
    <w:p w:rsidR="00624C26" w:rsidRDefault="00624C26" w:rsidP="00624C26">
      <w:pPr>
        <w:pStyle w:val="a3"/>
      </w:pPr>
    </w:p>
    <w:p w:rsidR="00DF1F65" w:rsidRPr="00115CEA" w:rsidRDefault="00DF1F65" w:rsidP="00DF1F6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1F65" w:rsidRDefault="00115CEA" w:rsidP="00115CEA">
      <w:pPr>
        <w:pStyle w:val="2"/>
        <w:numPr>
          <w:ilvl w:val="1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bookmarkStart w:id="11" w:name="_Toc21429611"/>
      <w:r w:rsidRPr="00115CEA">
        <w:rPr>
          <w:rFonts w:ascii="Times New Roman" w:hAnsi="Times New Roman" w:cs="Times New Roman"/>
          <w:b/>
          <w:color w:val="000000" w:themeColor="text1"/>
        </w:rPr>
        <w:t>Список литературы</w:t>
      </w:r>
      <w:bookmarkEnd w:id="11"/>
    </w:p>
    <w:p w:rsidR="00F33FA2" w:rsidRPr="00F33FA2" w:rsidRDefault="00F33FA2" w:rsidP="00F33FA2"/>
    <w:p w:rsidR="00F33FA2" w:rsidRPr="00F33FA2" w:rsidRDefault="00F33FA2" w:rsidP="00F33FA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33FA2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33FA2">
        <w:rPr>
          <w:rFonts w:ascii="Times New Roman" w:hAnsi="Times New Roman" w:cs="Times New Roman"/>
          <w:sz w:val="24"/>
          <w:szCs w:val="24"/>
        </w:rPr>
        <w:t xml:space="preserve"> И.Г. Волшебные фигуры, или Шахматы для детей 2–5 лет. – М.: Новая школа, 1994.</w:t>
      </w:r>
    </w:p>
    <w:p w:rsidR="00F33FA2" w:rsidRPr="00F33FA2" w:rsidRDefault="00F33FA2" w:rsidP="00F33FA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33FA2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33FA2">
        <w:rPr>
          <w:rFonts w:ascii="Times New Roman" w:hAnsi="Times New Roman" w:cs="Times New Roman"/>
          <w:sz w:val="24"/>
          <w:szCs w:val="24"/>
        </w:rPr>
        <w:t xml:space="preserve"> И.Г. Приключения в Шахматной стране. – М.: Педагогика, 1991.</w:t>
      </w:r>
    </w:p>
    <w:p w:rsidR="00F33FA2" w:rsidRPr="00F33FA2" w:rsidRDefault="00F33FA2" w:rsidP="00F33FA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33FA2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33FA2">
        <w:rPr>
          <w:rFonts w:ascii="Times New Roman" w:hAnsi="Times New Roman" w:cs="Times New Roman"/>
          <w:sz w:val="24"/>
          <w:szCs w:val="24"/>
        </w:rPr>
        <w:t xml:space="preserve"> И.Г. Удивительные приключения в Шахматной стране. – М.: </w:t>
      </w:r>
      <w:proofErr w:type="spellStart"/>
      <w:r w:rsidRPr="00F33FA2">
        <w:rPr>
          <w:rFonts w:ascii="Times New Roman" w:hAnsi="Times New Roman" w:cs="Times New Roman"/>
          <w:sz w:val="24"/>
          <w:szCs w:val="24"/>
        </w:rPr>
        <w:t>Поматур</w:t>
      </w:r>
      <w:proofErr w:type="spellEnd"/>
      <w:r w:rsidRPr="00F33FA2">
        <w:rPr>
          <w:rFonts w:ascii="Times New Roman" w:hAnsi="Times New Roman" w:cs="Times New Roman"/>
          <w:sz w:val="24"/>
          <w:szCs w:val="24"/>
        </w:rPr>
        <w:t>, 2000.</w:t>
      </w:r>
    </w:p>
    <w:p w:rsidR="00F33FA2" w:rsidRPr="00F33FA2" w:rsidRDefault="00F33FA2" w:rsidP="00F33FA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33FA2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33FA2">
        <w:rPr>
          <w:rFonts w:ascii="Times New Roman" w:hAnsi="Times New Roman" w:cs="Times New Roman"/>
          <w:sz w:val="24"/>
          <w:szCs w:val="24"/>
        </w:rPr>
        <w:t xml:space="preserve"> И.Г. Шахматы для самых маленьких. – М.: </w:t>
      </w:r>
      <w:proofErr w:type="spellStart"/>
      <w:r w:rsidRPr="00F33FA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F33FA2">
        <w:rPr>
          <w:rFonts w:ascii="Times New Roman" w:hAnsi="Times New Roman" w:cs="Times New Roman"/>
          <w:sz w:val="24"/>
          <w:szCs w:val="24"/>
        </w:rPr>
        <w:t>, АСТ, 2000.</w:t>
      </w:r>
    </w:p>
    <w:p w:rsidR="00F33FA2" w:rsidRPr="00F33FA2" w:rsidRDefault="00F33FA2" w:rsidP="00F33FA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33FA2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33FA2">
        <w:rPr>
          <w:rFonts w:ascii="Times New Roman" w:hAnsi="Times New Roman" w:cs="Times New Roman"/>
          <w:sz w:val="24"/>
          <w:szCs w:val="24"/>
        </w:rPr>
        <w:t xml:space="preserve"> И.Г. Шахматы, первый год, или </w:t>
      </w:r>
      <w:proofErr w:type="gramStart"/>
      <w:r w:rsidRPr="00F33FA2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F33FA2">
        <w:rPr>
          <w:rFonts w:ascii="Times New Roman" w:hAnsi="Times New Roman" w:cs="Times New Roman"/>
          <w:sz w:val="24"/>
          <w:szCs w:val="24"/>
        </w:rPr>
        <w:t xml:space="preserve"> клетки черно-белые чудес и тайн полны. – Обнинск: Духовное возрождение, 1998.</w:t>
      </w:r>
    </w:p>
    <w:p w:rsidR="00F33FA2" w:rsidRPr="00F33FA2" w:rsidRDefault="00F33FA2" w:rsidP="00F33FA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33FA2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F33FA2">
        <w:rPr>
          <w:rFonts w:ascii="Times New Roman" w:hAnsi="Times New Roman" w:cs="Times New Roman"/>
          <w:sz w:val="24"/>
          <w:szCs w:val="24"/>
        </w:rPr>
        <w:t xml:space="preserve"> И.Г. Шахматы, первый год, или </w:t>
      </w:r>
      <w:proofErr w:type="gramStart"/>
      <w:r w:rsidRPr="00F33FA2">
        <w:rPr>
          <w:rFonts w:ascii="Times New Roman" w:hAnsi="Times New Roman" w:cs="Times New Roman"/>
          <w:sz w:val="24"/>
          <w:szCs w:val="24"/>
        </w:rPr>
        <w:t>Учусь</w:t>
      </w:r>
      <w:proofErr w:type="gramEnd"/>
      <w:r w:rsidRPr="00F33FA2">
        <w:rPr>
          <w:rFonts w:ascii="Times New Roman" w:hAnsi="Times New Roman" w:cs="Times New Roman"/>
          <w:sz w:val="24"/>
          <w:szCs w:val="24"/>
        </w:rPr>
        <w:t xml:space="preserve"> и учу. Пособие для учителя. – Обнинск: Духовное возрождение, 2011.</w:t>
      </w:r>
    </w:p>
    <w:p w:rsidR="00115CEA" w:rsidRPr="00115CEA" w:rsidRDefault="00115CEA" w:rsidP="00115CEA"/>
    <w:p w:rsidR="00DF1F65" w:rsidRDefault="00DF1F65" w:rsidP="00DF1F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F65" w:rsidRDefault="00DF1F65" w:rsidP="00DF1F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F65" w:rsidRDefault="00DF1F65" w:rsidP="00DF1F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F65" w:rsidRPr="00DF1F65" w:rsidRDefault="00DF1F65" w:rsidP="00DF1F6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F1F65" w:rsidRPr="00DF1F65" w:rsidSect="003E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EE7"/>
    <w:multiLevelType w:val="multilevel"/>
    <w:tmpl w:val="EC62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31A16"/>
    <w:multiLevelType w:val="hybridMultilevel"/>
    <w:tmpl w:val="CAD62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65AF9"/>
    <w:multiLevelType w:val="hybridMultilevel"/>
    <w:tmpl w:val="AB0089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4E45AA"/>
    <w:multiLevelType w:val="multilevel"/>
    <w:tmpl w:val="8D0EB3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7B94AD1"/>
    <w:multiLevelType w:val="hybridMultilevel"/>
    <w:tmpl w:val="D040C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0E6E9F"/>
    <w:multiLevelType w:val="hybridMultilevel"/>
    <w:tmpl w:val="0D76A2A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92E2664"/>
    <w:multiLevelType w:val="hybridMultilevel"/>
    <w:tmpl w:val="2AC8C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661244"/>
    <w:multiLevelType w:val="hybridMultilevel"/>
    <w:tmpl w:val="DD5803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5C0A1D"/>
    <w:multiLevelType w:val="hybridMultilevel"/>
    <w:tmpl w:val="3190A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05FAA"/>
    <w:multiLevelType w:val="multilevel"/>
    <w:tmpl w:val="D3727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D73A26"/>
    <w:multiLevelType w:val="multilevel"/>
    <w:tmpl w:val="D3727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25F7C99"/>
    <w:multiLevelType w:val="hybridMultilevel"/>
    <w:tmpl w:val="CB4E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73BD"/>
    <w:multiLevelType w:val="multilevel"/>
    <w:tmpl w:val="B220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3" w15:restartNumberingAfterBreak="0">
    <w:nsid w:val="45E51A22"/>
    <w:multiLevelType w:val="multilevel"/>
    <w:tmpl w:val="860C1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sz w:val="22"/>
      </w:rPr>
    </w:lvl>
  </w:abstractNum>
  <w:abstractNum w:abstractNumId="14" w15:restartNumberingAfterBreak="0">
    <w:nsid w:val="4AAC7C88"/>
    <w:multiLevelType w:val="hybridMultilevel"/>
    <w:tmpl w:val="641C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A0676"/>
    <w:multiLevelType w:val="hybridMultilevel"/>
    <w:tmpl w:val="20F48C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C4E03EA"/>
    <w:multiLevelType w:val="hybridMultilevel"/>
    <w:tmpl w:val="89482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E0051B"/>
    <w:multiLevelType w:val="hybridMultilevel"/>
    <w:tmpl w:val="22100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369A1"/>
    <w:multiLevelType w:val="hybridMultilevel"/>
    <w:tmpl w:val="7680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60367"/>
    <w:multiLevelType w:val="hybridMultilevel"/>
    <w:tmpl w:val="401A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953DF"/>
    <w:multiLevelType w:val="hybridMultilevel"/>
    <w:tmpl w:val="A278561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E095B51"/>
    <w:multiLevelType w:val="hybridMultilevel"/>
    <w:tmpl w:val="E9388D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247F03"/>
    <w:multiLevelType w:val="hybridMultilevel"/>
    <w:tmpl w:val="C4F46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164792"/>
    <w:multiLevelType w:val="multilevel"/>
    <w:tmpl w:val="D3727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37F5C4A"/>
    <w:multiLevelType w:val="hybridMultilevel"/>
    <w:tmpl w:val="F6BE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D2E68"/>
    <w:multiLevelType w:val="hybridMultilevel"/>
    <w:tmpl w:val="237CB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543E23"/>
    <w:multiLevelType w:val="hybridMultilevel"/>
    <w:tmpl w:val="F04E71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E042EE"/>
    <w:multiLevelType w:val="hybridMultilevel"/>
    <w:tmpl w:val="B8DAF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DF7186"/>
    <w:multiLevelType w:val="hybridMultilevel"/>
    <w:tmpl w:val="E13678E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F722F54"/>
    <w:multiLevelType w:val="hybridMultilevel"/>
    <w:tmpl w:val="E706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73439"/>
    <w:multiLevelType w:val="hybridMultilevel"/>
    <w:tmpl w:val="6848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540A3"/>
    <w:multiLevelType w:val="hybridMultilevel"/>
    <w:tmpl w:val="FB048B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FE7789"/>
    <w:multiLevelType w:val="hybridMultilevel"/>
    <w:tmpl w:val="083061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E02A46"/>
    <w:multiLevelType w:val="hybridMultilevel"/>
    <w:tmpl w:val="D370F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5"/>
  </w:num>
  <w:num w:numId="5">
    <w:abstractNumId w:val="4"/>
  </w:num>
  <w:num w:numId="6">
    <w:abstractNumId w:val="15"/>
  </w:num>
  <w:num w:numId="7">
    <w:abstractNumId w:val="20"/>
  </w:num>
  <w:num w:numId="8">
    <w:abstractNumId w:val="28"/>
  </w:num>
  <w:num w:numId="9">
    <w:abstractNumId w:val="3"/>
  </w:num>
  <w:num w:numId="10">
    <w:abstractNumId w:val="13"/>
  </w:num>
  <w:num w:numId="11">
    <w:abstractNumId w:val="30"/>
  </w:num>
  <w:num w:numId="12">
    <w:abstractNumId w:val="14"/>
  </w:num>
  <w:num w:numId="13">
    <w:abstractNumId w:val="24"/>
  </w:num>
  <w:num w:numId="14">
    <w:abstractNumId w:val="22"/>
  </w:num>
  <w:num w:numId="15">
    <w:abstractNumId w:val="1"/>
  </w:num>
  <w:num w:numId="16">
    <w:abstractNumId w:val="33"/>
  </w:num>
  <w:num w:numId="17">
    <w:abstractNumId w:val="21"/>
  </w:num>
  <w:num w:numId="18">
    <w:abstractNumId w:val="17"/>
  </w:num>
  <w:num w:numId="19">
    <w:abstractNumId w:val="26"/>
  </w:num>
  <w:num w:numId="20">
    <w:abstractNumId w:val="6"/>
  </w:num>
  <w:num w:numId="21">
    <w:abstractNumId w:val="16"/>
  </w:num>
  <w:num w:numId="22">
    <w:abstractNumId w:val="7"/>
  </w:num>
  <w:num w:numId="23">
    <w:abstractNumId w:val="32"/>
  </w:num>
  <w:num w:numId="24">
    <w:abstractNumId w:val="11"/>
  </w:num>
  <w:num w:numId="25">
    <w:abstractNumId w:val="25"/>
  </w:num>
  <w:num w:numId="26">
    <w:abstractNumId w:val="31"/>
  </w:num>
  <w:num w:numId="27">
    <w:abstractNumId w:val="27"/>
  </w:num>
  <w:num w:numId="28">
    <w:abstractNumId w:val="2"/>
  </w:num>
  <w:num w:numId="29">
    <w:abstractNumId w:val="29"/>
  </w:num>
  <w:num w:numId="30">
    <w:abstractNumId w:val="8"/>
  </w:num>
  <w:num w:numId="31">
    <w:abstractNumId w:val="18"/>
  </w:num>
  <w:num w:numId="32">
    <w:abstractNumId w:val="0"/>
  </w:num>
  <w:num w:numId="33">
    <w:abstractNumId w:val="1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335"/>
    <w:rsid w:val="00115CEA"/>
    <w:rsid w:val="001B0EE0"/>
    <w:rsid w:val="0024507F"/>
    <w:rsid w:val="00273F2A"/>
    <w:rsid w:val="0027418D"/>
    <w:rsid w:val="00343FEC"/>
    <w:rsid w:val="003665C5"/>
    <w:rsid w:val="00392CB9"/>
    <w:rsid w:val="003A5BF6"/>
    <w:rsid w:val="003B02BC"/>
    <w:rsid w:val="003E48A2"/>
    <w:rsid w:val="00486CA4"/>
    <w:rsid w:val="005D08F7"/>
    <w:rsid w:val="005D3F97"/>
    <w:rsid w:val="00624C26"/>
    <w:rsid w:val="0063593D"/>
    <w:rsid w:val="00652610"/>
    <w:rsid w:val="00657A8E"/>
    <w:rsid w:val="006A3D78"/>
    <w:rsid w:val="0070027F"/>
    <w:rsid w:val="00773595"/>
    <w:rsid w:val="007B6E96"/>
    <w:rsid w:val="007E31B3"/>
    <w:rsid w:val="007F39F3"/>
    <w:rsid w:val="007F5D07"/>
    <w:rsid w:val="008266DB"/>
    <w:rsid w:val="00845878"/>
    <w:rsid w:val="00991ACC"/>
    <w:rsid w:val="009B728A"/>
    <w:rsid w:val="009C23F4"/>
    <w:rsid w:val="00A25443"/>
    <w:rsid w:val="00B24DB5"/>
    <w:rsid w:val="00B32897"/>
    <w:rsid w:val="00B41687"/>
    <w:rsid w:val="00B579C6"/>
    <w:rsid w:val="00BB66EE"/>
    <w:rsid w:val="00C16953"/>
    <w:rsid w:val="00C80188"/>
    <w:rsid w:val="00CD0C48"/>
    <w:rsid w:val="00D728DD"/>
    <w:rsid w:val="00DF1F65"/>
    <w:rsid w:val="00E01B63"/>
    <w:rsid w:val="00E95C9D"/>
    <w:rsid w:val="00E964E2"/>
    <w:rsid w:val="00EA0F44"/>
    <w:rsid w:val="00EB5F5A"/>
    <w:rsid w:val="00EC2335"/>
    <w:rsid w:val="00EC7AE4"/>
    <w:rsid w:val="00F33FA2"/>
    <w:rsid w:val="00F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6620"/>
  <w15:docId w15:val="{DC5F7DE2-BA57-40B4-BB03-3D944EF4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A2"/>
  </w:style>
  <w:style w:type="paragraph" w:styleId="1">
    <w:name w:val="heading 1"/>
    <w:basedOn w:val="a"/>
    <w:next w:val="a"/>
    <w:link w:val="10"/>
    <w:uiPriority w:val="9"/>
    <w:qFormat/>
    <w:rsid w:val="00343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F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F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3F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F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C169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D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7F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1B0EE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0EE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B0EE0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1B0EE0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F3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A984-01FA-4AC2-9FAC-865030ED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17</Pages>
  <Words>5572</Words>
  <Characters>31763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18</cp:revision>
  <cp:lastPrinted>2019-10-07T08:35:00Z</cp:lastPrinted>
  <dcterms:created xsi:type="dcterms:W3CDTF">2019-10-04T09:14:00Z</dcterms:created>
  <dcterms:modified xsi:type="dcterms:W3CDTF">2019-10-08T10:01:00Z</dcterms:modified>
</cp:coreProperties>
</file>