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65" w:rsidRPr="00BE4365" w:rsidRDefault="00BE4365" w:rsidP="00BE4365">
      <w:pPr>
        <w:spacing w:after="0"/>
        <w:ind w:firstLine="709"/>
        <w:jc w:val="center"/>
        <w:rPr>
          <w:rFonts w:ascii="Times New Roman" w:hAnsi="Times New Roman" w:cs="Times New Roman"/>
          <w:b/>
          <w:i/>
          <w:color w:val="FF0000"/>
          <w:sz w:val="28"/>
          <w:szCs w:val="28"/>
        </w:rPr>
      </w:pPr>
      <w:r w:rsidRPr="00BE4365">
        <w:rPr>
          <w:rFonts w:ascii="Times New Roman" w:hAnsi="Times New Roman" w:cs="Times New Roman"/>
          <w:b/>
          <w:i/>
          <w:color w:val="FF0000"/>
          <w:sz w:val="28"/>
          <w:szCs w:val="28"/>
        </w:rPr>
        <w:t>Консультация для родителей.</w:t>
      </w:r>
    </w:p>
    <w:p w:rsidR="00CB77A3" w:rsidRPr="00BE4365" w:rsidRDefault="00CB77A3" w:rsidP="00BE4365">
      <w:pPr>
        <w:spacing w:after="0"/>
        <w:ind w:firstLine="709"/>
        <w:jc w:val="center"/>
        <w:rPr>
          <w:rFonts w:ascii="Times New Roman" w:hAnsi="Times New Roman" w:cs="Times New Roman"/>
          <w:b/>
          <w:color w:val="FF0000"/>
          <w:sz w:val="28"/>
          <w:szCs w:val="28"/>
        </w:rPr>
      </w:pPr>
      <w:r w:rsidRPr="00BE4365">
        <w:rPr>
          <w:rFonts w:ascii="Times New Roman" w:hAnsi="Times New Roman" w:cs="Times New Roman"/>
          <w:b/>
          <w:color w:val="FF0000"/>
          <w:sz w:val="28"/>
          <w:szCs w:val="28"/>
        </w:rPr>
        <w:t xml:space="preserve">Роль игры в духовно-нравственном воспитании детей </w:t>
      </w:r>
    </w:p>
    <w:p w:rsidR="00CB77A3" w:rsidRPr="00BE4365" w:rsidRDefault="00CB77A3" w:rsidP="00BE4365">
      <w:pPr>
        <w:spacing w:after="0"/>
        <w:ind w:firstLine="709"/>
        <w:jc w:val="center"/>
        <w:rPr>
          <w:rFonts w:ascii="Times New Roman" w:hAnsi="Times New Roman" w:cs="Times New Roman"/>
          <w:b/>
          <w:color w:val="FF0000"/>
          <w:sz w:val="28"/>
          <w:szCs w:val="28"/>
        </w:rPr>
      </w:pPr>
      <w:r w:rsidRPr="00BE4365">
        <w:rPr>
          <w:rFonts w:ascii="Times New Roman" w:hAnsi="Times New Roman" w:cs="Times New Roman"/>
          <w:b/>
          <w:color w:val="FF0000"/>
          <w:sz w:val="28"/>
          <w:szCs w:val="28"/>
        </w:rPr>
        <w:t>дошкольного возраста.</w:t>
      </w:r>
    </w:p>
    <w:p w:rsidR="00CB77A3" w:rsidRPr="00CB77A3" w:rsidRDefault="00CB77A3" w:rsidP="00CB77A3">
      <w:pPr>
        <w:ind w:firstLine="709"/>
        <w:jc w:val="both"/>
        <w:rPr>
          <w:rFonts w:ascii="Times New Roman" w:hAnsi="Times New Roman" w:cs="Times New Roman"/>
          <w:sz w:val="28"/>
          <w:szCs w:val="28"/>
        </w:rPr>
      </w:pP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Дошкольный возраст - яркая, непревзойденно благодатная пора, когда под влиянием окружающего общества ребенок активно формируется как личность с проявлением собственной воли, мировоззрения, способностью понимать и принимать нравственные основы жизни.</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 xml:space="preserve">В настоящее время Россия переживает один из непростых исторических периодов. Сейчас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Сложившееся положение требует формирования основ моральных качеств уже в дошкольном детстве. Сохранить </w:t>
      </w:r>
      <w:proofErr w:type="gramStart"/>
      <w:r w:rsidRPr="00CB77A3">
        <w:rPr>
          <w:rFonts w:ascii="Times New Roman" w:hAnsi="Times New Roman" w:cs="Times New Roman"/>
          <w:sz w:val="28"/>
          <w:szCs w:val="28"/>
        </w:rPr>
        <w:t>человеческое</w:t>
      </w:r>
      <w:proofErr w:type="gramEnd"/>
      <w:r w:rsidRPr="00CB77A3">
        <w:rPr>
          <w:rFonts w:ascii="Times New Roman" w:hAnsi="Times New Roman" w:cs="Times New Roman"/>
          <w:sz w:val="28"/>
          <w:szCs w:val="28"/>
        </w:rPr>
        <w:t xml:space="preserve"> в наших детях, заложить нравственные основы, которые сделают их более устойчивыми к нежелательным влияниям, научить их правилам общения, умению жить среди людей – главные идеи воспитания духовно-нравственных качеств личности.</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b/>
          <w:sz w:val="28"/>
          <w:szCs w:val="28"/>
        </w:rPr>
        <w:t>Цели воспитания</w:t>
      </w:r>
      <w:r w:rsidRPr="00CB77A3">
        <w:rPr>
          <w:rFonts w:ascii="Times New Roman" w:hAnsi="Times New Roman" w:cs="Times New Roman"/>
          <w:sz w:val="28"/>
          <w:szCs w:val="28"/>
        </w:rPr>
        <w:t xml:space="preserve"> — развитие нравственных качеств личности ребенка.</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Основные задачи воспитания — формирование духовно-нравственного отношения и чувства сопричастности к культурному наследию; уважение к своей нации, понимание своих национальных особенностей; формирование чувства собственного достоинства как представителя своего народа и толерантного отношения к представителям других национальностей (к сверстникам, их родителям, соседям и другим людям)</w:t>
      </w:r>
      <w:proofErr w:type="gramStart"/>
      <w:r w:rsidRPr="00CB77A3">
        <w:rPr>
          <w:rFonts w:ascii="Times New Roman" w:hAnsi="Times New Roman" w:cs="Times New Roman"/>
          <w:sz w:val="28"/>
          <w:szCs w:val="28"/>
        </w:rPr>
        <w:t xml:space="preserve"> .</w:t>
      </w:r>
      <w:proofErr w:type="gramEnd"/>
    </w:p>
    <w:p w:rsidR="00CB77A3" w:rsidRPr="00CB77A3" w:rsidRDefault="00CB77A3" w:rsidP="00CB77A3">
      <w:pPr>
        <w:ind w:firstLine="709"/>
        <w:jc w:val="both"/>
        <w:rPr>
          <w:rFonts w:ascii="Times New Roman" w:hAnsi="Times New Roman" w:cs="Times New Roman"/>
          <w:b/>
          <w:sz w:val="28"/>
          <w:szCs w:val="28"/>
        </w:rPr>
      </w:pPr>
      <w:r w:rsidRPr="00CB77A3">
        <w:rPr>
          <w:rFonts w:ascii="Times New Roman" w:hAnsi="Times New Roman" w:cs="Times New Roman"/>
          <w:b/>
          <w:sz w:val="28"/>
          <w:szCs w:val="28"/>
        </w:rPr>
        <w:t>Принципы воспитания:</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 xml:space="preserve">Принцип </w:t>
      </w:r>
      <w:proofErr w:type="spellStart"/>
      <w:r w:rsidRPr="00CB77A3">
        <w:rPr>
          <w:rFonts w:ascii="Times New Roman" w:hAnsi="Times New Roman" w:cs="Times New Roman"/>
          <w:sz w:val="28"/>
          <w:szCs w:val="28"/>
        </w:rPr>
        <w:t>культуросообразности</w:t>
      </w:r>
      <w:proofErr w:type="spellEnd"/>
      <w:r w:rsidRPr="00CB77A3">
        <w:rPr>
          <w:rFonts w:ascii="Times New Roman" w:hAnsi="Times New Roman" w:cs="Times New Roman"/>
          <w:sz w:val="28"/>
          <w:szCs w:val="28"/>
        </w:rPr>
        <w:t xml:space="preserve"> в воспитании[/</w:t>
      </w:r>
      <w:proofErr w:type="spellStart"/>
      <w:r w:rsidRPr="00CB77A3">
        <w:rPr>
          <w:rFonts w:ascii="Times New Roman" w:hAnsi="Times New Roman" w:cs="Times New Roman"/>
          <w:sz w:val="28"/>
          <w:szCs w:val="28"/>
        </w:rPr>
        <w:t>i</w:t>
      </w:r>
      <w:proofErr w:type="spellEnd"/>
      <w:r w:rsidRPr="00CB77A3">
        <w:rPr>
          <w:rFonts w:ascii="Times New Roman" w:hAnsi="Times New Roman" w:cs="Times New Roman"/>
          <w:sz w:val="28"/>
          <w:szCs w:val="28"/>
        </w:rPr>
        <w:t>] согласно современной трактовке предполагает, что «воспитание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и специфическими особенностями, присущими традициям тех или иных регионов, не противоречащими общечеловеческим ценностям.</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b/>
          <w:sz w:val="28"/>
          <w:szCs w:val="28"/>
        </w:rPr>
        <w:t>Принцип расширения связей ребенка с окружающим миром</w:t>
      </w:r>
      <w:r w:rsidRPr="00CB77A3">
        <w:rPr>
          <w:rFonts w:ascii="Times New Roman" w:hAnsi="Times New Roman" w:cs="Times New Roman"/>
          <w:sz w:val="28"/>
          <w:szCs w:val="28"/>
        </w:rPr>
        <w:t xml:space="preserve"> предполагает преодоление имеющейся в дошкольных образовательных учреждениях замкнутость системы воспитательной работы, обогащение общения детей с окружающим социумом и природой, проникновение в мир других людей, приобщение к культуре родного края.</w:t>
      </w:r>
    </w:p>
    <w:p w:rsidR="00CB77A3" w:rsidRPr="00CB77A3" w:rsidRDefault="00CB77A3" w:rsidP="00CB77A3">
      <w:pPr>
        <w:ind w:firstLine="709"/>
        <w:jc w:val="both"/>
        <w:rPr>
          <w:rFonts w:ascii="Times New Roman" w:hAnsi="Times New Roman" w:cs="Times New Roman"/>
          <w:sz w:val="28"/>
          <w:szCs w:val="28"/>
        </w:rPr>
      </w:pPr>
      <w:proofErr w:type="gramStart"/>
      <w:r w:rsidRPr="00CB77A3">
        <w:rPr>
          <w:rFonts w:ascii="Times New Roman" w:hAnsi="Times New Roman" w:cs="Times New Roman"/>
          <w:b/>
          <w:sz w:val="28"/>
          <w:szCs w:val="28"/>
        </w:rPr>
        <w:lastRenderedPageBreak/>
        <w:t>Принцип приоритетности регионального культурного наследия</w:t>
      </w:r>
      <w:r w:rsidRPr="00CB77A3">
        <w:rPr>
          <w:rFonts w:ascii="Times New Roman" w:hAnsi="Times New Roman" w:cs="Times New Roman"/>
          <w:sz w:val="28"/>
          <w:szCs w:val="28"/>
        </w:rPr>
        <w:t xml:space="preserve"> означает воспитание патриотизма на местном материале с целью формирования уважения к своему дому (семье, соседям, друзьям, бережного отношения к природе родного края; приобщение ребенка к национальному культурному наследию, образцам национального, в том числе местного, фольклора, народным художественным промыслам, национально-культурным традициям, произведениям местных писателей, поэтов, композиторов, художников.</w:t>
      </w:r>
      <w:proofErr w:type="gramEnd"/>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b/>
          <w:sz w:val="28"/>
          <w:szCs w:val="28"/>
        </w:rPr>
        <w:t>Принцип опоры на эмоционально-чувственную сферу</w:t>
      </w:r>
      <w:r w:rsidRPr="00CB77A3">
        <w:rPr>
          <w:rFonts w:ascii="Times New Roman" w:hAnsi="Times New Roman" w:cs="Times New Roman"/>
          <w:sz w:val="28"/>
          <w:szCs w:val="28"/>
        </w:rPr>
        <w:t xml:space="preserve"> ребенка требует создания условий для возникновения эмоциональных реакций и развития эмоций, которые сосредоточивают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Одно из самых сложных и ответственных направлений работы образовательного учреждения – духовно-нравственное воспитание детей. Еще более сложная задача – создание веры в душе ребенка растущего в современном, агрессивном мире.</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Какие игрушки, сказочные герои, иллюстрации, костюмы привлекают современных детей?</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 xml:space="preserve">Что мы можем предложить из </w:t>
      </w:r>
      <w:proofErr w:type="gramStart"/>
      <w:r w:rsidRPr="00CB77A3">
        <w:rPr>
          <w:rFonts w:ascii="Times New Roman" w:hAnsi="Times New Roman" w:cs="Times New Roman"/>
          <w:sz w:val="28"/>
          <w:szCs w:val="28"/>
        </w:rPr>
        <w:t>традиционного</w:t>
      </w:r>
      <w:proofErr w:type="gramEnd"/>
      <w:r w:rsidRPr="00CB77A3">
        <w:rPr>
          <w:rFonts w:ascii="Times New Roman" w:hAnsi="Times New Roman" w:cs="Times New Roman"/>
          <w:sz w:val="28"/>
          <w:szCs w:val="28"/>
        </w:rPr>
        <w:t>, народного?</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Какими куклами играют современные дети и часто ли мы имеем возможность предложить им что-то другое.</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 xml:space="preserve">Человек-паук и </w:t>
      </w:r>
      <w:proofErr w:type="spellStart"/>
      <w:r w:rsidRPr="00CB77A3">
        <w:rPr>
          <w:rFonts w:ascii="Times New Roman" w:hAnsi="Times New Roman" w:cs="Times New Roman"/>
          <w:sz w:val="28"/>
          <w:szCs w:val="28"/>
        </w:rPr>
        <w:t>робокопы</w:t>
      </w:r>
      <w:proofErr w:type="spellEnd"/>
      <w:r w:rsidRPr="00CB77A3">
        <w:rPr>
          <w:rFonts w:ascii="Times New Roman" w:hAnsi="Times New Roman" w:cs="Times New Roman"/>
          <w:sz w:val="28"/>
          <w:szCs w:val="28"/>
        </w:rPr>
        <w:t xml:space="preserve"> заменили былинных рыцарей.</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В какие костюмы сейчас предпочитают наряжаться наши дети.</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И часто ли мы сами покупаем им русскую игрушку или идём у них на поводу, беря низкого качества, но модную, как у других, игрушку.</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Познакомившись с литературой о духовно-нравственном воспитании, я выбрала путь, который мне показался самым верным – развивать духовно-нравственные качества личности ребенка с помощью игры. Ведь игра является не только ведущей деятельностью дошкольников, но и представляет собой отражение детьми окружающей жизни. А также, игра учит ребенка размышлять над нравственной сутью каждого поступка, развивает душу и воспитывает хорошие манеры.</w:t>
      </w:r>
    </w:p>
    <w:p w:rsidR="00CB77A3" w:rsidRPr="00CB77A3" w:rsidRDefault="00CB77A3" w:rsidP="00CB77A3">
      <w:pPr>
        <w:ind w:firstLine="709"/>
        <w:jc w:val="both"/>
        <w:rPr>
          <w:rFonts w:ascii="Times New Roman" w:hAnsi="Times New Roman" w:cs="Times New Roman"/>
          <w:sz w:val="28"/>
          <w:szCs w:val="28"/>
        </w:rPr>
      </w:pPr>
    </w:p>
    <w:p w:rsidR="00CB77A3" w:rsidRPr="00CB77A3" w:rsidRDefault="00CB77A3" w:rsidP="00CB77A3">
      <w:pPr>
        <w:ind w:firstLine="709"/>
        <w:jc w:val="both"/>
        <w:rPr>
          <w:rFonts w:ascii="Times New Roman" w:hAnsi="Times New Roman" w:cs="Times New Roman"/>
          <w:b/>
          <w:sz w:val="28"/>
          <w:szCs w:val="28"/>
        </w:rPr>
      </w:pPr>
      <w:r w:rsidRPr="00CB77A3">
        <w:rPr>
          <w:rFonts w:ascii="Times New Roman" w:hAnsi="Times New Roman" w:cs="Times New Roman"/>
          <w:sz w:val="28"/>
          <w:szCs w:val="28"/>
        </w:rPr>
        <w:t xml:space="preserve">Для формирования духовно-нравственных качеств детей, используются игры, которые учат умению общаться, устанавливать контакт, получать </w:t>
      </w:r>
      <w:r w:rsidRPr="00CB77A3">
        <w:rPr>
          <w:rFonts w:ascii="Times New Roman" w:hAnsi="Times New Roman" w:cs="Times New Roman"/>
          <w:sz w:val="28"/>
          <w:szCs w:val="28"/>
        </w:rPr>
        <w:lastRenderedPageBreak/>
        <w:t>удовольствие от общения с партнером; воспитывают любовь и уважительное отношение к близким и окружающим людям; помогают ребенку в накоплении социального опыта.</w:t>
      </w:r>
    </w:p>
    <w:p w:rsidR="00CB77A3" w:rsidRPr="00CB77A3" w:rsidRDefault="00CB77A3" w:rsidP="00CB77A3">
      <w:pPr>
        <w:ind w:firstLine="709"/>
        <w:jc w:val="both"/>
        <w:rPr>
          <w:rFonts w:ascii="Times New Roman" w:hAnsi="Times New Roman" w:cs="Times New Roman"/>
          <w:b/>
          <w:sz w:val="28"/>
          <w:szCs w:val="28"/>
        </w:rPr>
      </w:pPr>
      <w:r w:rsidRPr="00CB77A3">
        <w:rPr>
          <w:rFonts w:ascii="Times New Roman" w:hAnsi="Times New Roman" w:cs="Times New Roman"/>
          <w:b/>
          <w:sz w:val="28"/>
          <w:szCs w:val="28"/>
        </w:rPr>
        <w:t>Широко применяю игры, целью которых является воспитание нравственных качеств личности ребенка. Они способствуют адаптации ребенка в социальном мире, формируют умение оценивать других с позиции доброжелательности и являются важной частью духовно-нравственного воспитания.</w:t>
      </w:r>
    </w:p>
    <w:p w:rsidR="00CB77A3" w:rsidRPr="00CB77A3" w:rsidRDefault="00CB77A3" w:rsidP="00CB77A3">
      <w:pPr>
        <w:ind w:firstLine="709"/>
        <w:jc w:val="center"/>
        <w:rPr>
          <w:rFonts w:ascii="Times New Roman" w:hAnsi="Times New Roman" w:cs="Times New Roman"/>
          <w:b/>
          <w:sz w:val="28"/>
          <w:szCs w:val="28"/>
        </w:rPr>
      </w:pPr>
      <w:r w:rsidRPr="00CB77A3">
        <w:rPr>
          <w:rFonts w:ascii="Times New Roman" w:hAnsi="Times New Roman" w:cs="Times New Roman"/>
          <w:b/>
          <w:sz w:val="28"/>
          <w:szCs w:val="28"/>
        </w:rPr>
        <w:t>«Поводырь».</w:t>
      </w:r>
    </w:p>
    <w:p w:rsidR="00CB77A3" w:rsidRPr="00CB77A3" w:rsidRDefault="00CB77A3" w:rsidP="00CB77A3">
      <w:pPr>
        <w:ind w:firstLine="709"/>
        <w:jc w:val="both"/>
        <w:rPr>
          <w:rFonts w:ascii="Times New Roman" w:hAnsi="Times New Roman" w:cs="Times New Roman"/>
          <w:sz w:val="28"/>
          <w:szCs w:val="28"/>
        </w:rPr>
      </w:pP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Цель: развивать чувство ответственности за другого человека. Воспитывать доверительное отношение.</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Ход игры: В комнате разложены предметы – «препятствия» (стулья, кубики, обручи и т. д.)</w:t>
      </w:r>
      <w:proofErr w:type="gramStart"/>
      <w:r w:rsidRPr="00CB77A3">
        <w:rPr>
          <w:rFonts w:ascii="Times New Roman" w:hAnsi="Times New Roman" w:cs="Times New Roman"/>
          <w:sz w:val="28"/>
          <w:szCs w:val="28"/>
        </w:rPr>
        <w:t xml:space="preserve"> .</w:t>
      </w:r>
      <w:proofErr w:type="gramEnd"/>
      <w:r w:rsidRPr="00CB77A3">
        <w:rPr>
          <w:rFonts w:ascii="Times New Roman" w:hAnsi="Times New Roman" w:cs="Times New Roman"/>
          <w:sz w:val="28"/>
          <w:szCs w:val="28"/>
        </w:rPr>
        <w:t xml:space="preserve"> Дети распределяются по парам: ведущий и ведомый. Ведомый надевает на глаза повязку, ведущий ведет его, рассказывая, как двигаться, например: «Здесь стул. Обойдем ег</w:t>
      </w:r>
      <w:r>
        <w:rPr>
          <w:rFonts w:ascii="Times New Roman" w:hAnsi="Times New Roman" w:cs="Times New Roman"/>
          <w:sz w:val="28"/>
          <w:szCs w:val="28"/>
        </w:rPr>
        <w:t>о». Затем дети меняются ролями.</w:t>
      </w:r>
    </w:p>
    <w:p w:rsidR="00CB77A3" w:rsidRPr="00CB77A3" w:rsidRDefault="00CB77A3" w:rsidP="00CB77A3">
      <w:pPr>
        <w:ind w:firstLine="709"/>
        <w:jc w:val="center"/>
        <w:rPr>
          <w:rFonts w:ascii="Times New Roman" w:hAnsi="Times New Roman" w:cs="Times New Roman"/>
          <w:b/>
          <w:sz w:val="28"/>
          <w:szCs w:val="28"/>
        </w:rPr>
      </w:pPr>
      <w:r w:rsidRPr="00CB77A3">
        <w:rPr>
          <w:rFonts w:ascii="Times New Roman" w:hAnsi="Times New Roman" w:cs="Times New Roman"/>
          <w:b/>
          <w:sz w:val="28"/>
          <w:szCs w:val="28"/>
        </w:rPr>
        <w:t>«Подарок»</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Цель: воспитывать доброж</w:t>
      </w:r>
      <w:r>
        <w:rPr>
          <w:rFonts w:ascii="Times New Roman" w:hAnsi="Times New Roman" w:cs="Times New Roman"/>
          <w:sz w:val="28"/>
          <w:szCs w:val="28"/>
        </w:rPr>
        <w:t>елательное отношение к друзьям.</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Ход игры: Дети образуют круг. Выбирается «именинник». Он встает в центр круга. Остальные дети «дарители». Каждый из дарителей придумывает воображаемый подарок и с помощью мимики, жестов «преподносит» его имениннику. Можно подарить реальные предметы (конфета, шарик, а можно подарить дружбу, хорошее настроение и т. д. Именинник должен догадаться, что ему подарили, и поблагодарить. Затем выбирается новый «именинник».</w:t>
      </w:r>
    </w:p>
    <w:p w:rsidR="00CB77A3" w:rsidRPr="00CB77A3" w:rsidRDefault="00CB77A3" w:rsidP="00CB77A3">
      <w:pPr>
        <w:ind w:firstLine="709"/>
        <w:jc w:val="center"/>
        <w:rPr>
          <w:rFonts w:ascii="Times New Roman" w:hAnsi="Times New Roman" w:cs="Times New Roman"/>
          <w:b/>
          <w:sz w:val="28"/>
          <w:szCs w:val="28"/>
        </w:rPr>
      </w:pPr>
    </w:p>
    <w:p w:rsidR="00CB77A3" w:rsidRPr="00CB77A3" w:rsidRDefault="00CB77A3" w:rsidP="00CB77A3">
      <w:pPr>
        <w:ind w:firstLine="709"/>
        <w:jc w:val="center"/>
        <w:rPr>
          <w:rFonts w:ascii="Times New Roman" w:hAnsi="Times New Roman" w:cs="Times New Roman"/>
          <w:b/>
          <w:sz w:val="28"/>
          <w:szCs w:val="28"/>
        </w:rPr>
      </w:pPr>
      <w:r>
        <w:rPr>
          <w:rFonts w:ascii="Times New Roman" w:hAnsi="Times New Roman" w:cs="Times New Roman"/>
          <w:b/>
          <w:sz w:val="28"/>
          <w:szCs w:val="28"/>
        </w:rPr>
        <w:t>«Передай хорошее настроение»</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Цель: формировать доброжелательное отношение к близким людям</w:t>
      </w:r>
      <w:r>
        <w:rPr>
          <w:rFonts w:ascii="Times New Roman" w:hAnsi="Times New Roman" w:cs="Times New Roman"/>
          <w:sz w:val="28"/>
          <w:szCs w:val="28"/>
        </w:rPr>
        <w:t>.</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Ход игры: Играющие, образуя круг, закрывают глаза. Ведущий «будит» своего соседа и показывает ему какое-либо настроение (грустное, веселое, тоскливое). Дети, передав настроение ведущего по кругу, обсуждают, что он загадал. Затем ведущим становится любой желающий.</w:t>
      </w:r>
    </w:p>
    <w:p w:rsidR="00CB77A3" w:rsidRPr="00CB77A3" w:rsidRDefault="00CB77A3" w:rsidP="00CB77A3">
      <w:pPr>
        <w:ind w:firstLine="709"/>
        <w:jc w:val="both"/>
        <w:rPr>
          <w:rFonts w:ascii="Times New Roman" w:hAnsi="Times New Roman" w:cs="Times New Roman"/>
          <w:sz w:val="28"/>
          <w:szCs w:val="28"/>
        </w:rPr>
      </w:pPr>
    </w:p>
    <w:p w:rsidR="00CB77A3" w:rsidRPr="00CB77A3" w:rsidRDefault="00CB77A3" w:rsidP="00CB77A3">
      <w:pPr>
        <w:ind w:firstLine="709"/>
        <w:jc w:val="center"/>
        <w:rPr>
          <w:rFonts w:ascii="Times New Roman" w:hAnsi="Times New Roman" w:cs="Times New Roman"/>
          <w:b/>
          <w:sz w:val="28"/>
          <w:szCs w:val="28"/>
        </w:rPr>
      </w:pPr>
      <w:r w:rsidRPr="00CB77A3">
        <w:rPr>
          <w:rFonts w:ascii="Times New Roman" w:hAnsi="Times New Roman" w:cs="Times New Roman"/>
          <w:b/>
          <w:sz w:val="28"/>
          <w:szCs w:val="28"/>
        </w:rPr>
        <w:t>«Волшебные очки»</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lastRenderedPageBreak/>
        <w:t>Цель: помочь ребенку увидеть в каждом человеке</w:t>
      </w:r>
      <w:r>
        <w:rPr>
          <w:rFonts w:ascii="Times New Roman" w:hAnsi="Times New Roman" w:cs="Times New Roman"/>
          <w:sz w:val="28"/>
          <w:szCs w:val="28"/>
        </w:rPr>
        <w:t xml:space="preserve"> положительные черты характера.</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Ход игры: воспитатель говорит, что у него есть волшебные очки, глядя в которые можно разглядеть то хорошее, что есть в каждом человеке. Он предлагает «примерить» очки: посмотреть внимательно на товарищей, постараться увидеть в каждом как можно больше хорошего и рассказать об этом.</w:t>
      </w:r>
    </w:p>
    <w:p w:rsidR="00CB77A3" w:rsidRPr="00CB77A3" w:rsidRDefault="00CB77A3" w:rsidP="00BE4365">
      <w:pPr>
        <w:ind w:firstLine="709"/>
        <w:jc w:val="both"/>
        <w:rPr>
          <w:rFonts w:ascii="Times New Roman" w:hAnsi="Times New Roman" w:cs="Times New Roman"/>
          <w:sz w:val="28"/>
          <w:szCs w:val="28"/>
        </w:rPr>
      </w:pPr>
      <w:r w:rsidRPr="00CB77A3">
        <w:rPr>
          <w:rFonts w:ascii="Times New Roman" w:hAnsi="Times New Roman" w:cs="Times New Roman"/>
          <w:sz w:val="28"/>
          <w:szCs w:val="28"/>
        </w:rPr>
        <w:t>Игра имеет большое воспитательное и образовательное значение для дошкольников.</w:t>
      </w:r>
      <w:bookmarkStart w:id="0" w:name="_GoBack"/>
      <w:bookmarkEnd w:id="0"/>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Ни для кого не секрет, что русские народные игры, имея нравственную основу, обучают развивающуюся личность социальной гармонизации. Поэтому русские народные игры используются во всех видах деятельности с дошкольниками. Они позволяют детям не только почувствовать себя частью русского народа, но и способствуют утверждению добрых отношений в детском коллективе, дают ребенку защиту от негативного влияния агрессивной среды. При этом имеются в виду не только игры в собственном смысле слова, но и все виды деятельности, которые в народной традиции имеют характер игры (обряды, праздники, и др.)</w:t>
      </w:r>
      <w:proofErr w:type="gramStart"/>
      <w:r w:rsidRPr="00CB77A3">
        <w:rPr>
          <w:rFonts w:ascii="Times New Roman" w:hAnsi="Times New Roman" w:cs="Times New Roman"/>
          <w:sz w:val="28"/>
          <w:szCs w:val="28"/>
        </w:rPr>
        <w:t xml:space="preserve"> .</w:t>
      </w:r>
      <w:proofErr w:type="gramEnd"/>
      <w:r w:rsidRPr="00CB77A3">
        <w:rPr>
          <w:rFonts w:ascii="Times New Roman" w:hAnsi="Times New Roman" w:cs="Times New Roman"/>
          <w:sz w:val="28"/>
          <w:szCs w:val="28"/>
        </w:rPr>
        <w:t xml:space="preserve"> Народный праздник является большой яркой и глубоко содержательной игрой.</w:t>
      </w:r>
    </w:p>
    <w:p w:rsidR="00CB77A3" w:rsidRPr="00CB77A3" w:rsidRDefault="00CB77A3" w:rsidP="00CB77A3">
      <w:pPr>
        <w:ind w:firstLine="709"/>
        <w:jc w:val="both"/>
        <w:rPr>
          <w:rFonts w:ascii="Times New Roman" w:hAnsi="Times New Roman" w:cs="Times New Roman"/>
          <w:sz w:val="28"/>
          <w:szCs w:val="28"/>
        </w:rPr>
      </w:pPr>
      <w:proofErr w:type="gramStart"/>
      <w:r w:rsidRPr="00CB77A3">
        <w:rPr>
          <w:rFonts w:ascii="Times New Roman" w:hAnsi="Times New Roman" w:cs="Times New Roman"/>
          <w:sz w:val="28"/>
          <w:szCs w:val="28"/>
        </w:rPr>
        <w:t>Игры, которые мы разучиваем вместе с детьми, помогают нам в проведении обрядовых праздников (Колядки, Масленица, Пасха, Троица, День Ивана Купала, которые мы отмечаем всем детским садом.</w:t>
      </w:r>
      <w:proofErr w:type="gramEnd"/>
      <w:r w:rsidRPr="00CB77A3">
        <w:rPr>
          <w:rFonts w:ascii="Times New Roman" w:hAnsi="Times New Roman" w:cs="Times New Roman"/>
          <w:sz w:val="28"/>
          <w:szCs w:val="28"/>
        </w:rPr>
        <w:t xml:space="preserve"> Проживая с детьми, любимые в народе праздники, мы воздействуем на эмоциональную сферу детей и оставляем в их памяти глубокий след.</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В игровой форме можно знакомить детей с различными бытовыми ситуациями в традиционной русской семье. Так, вместе с ребятами можно изготовить кукол и построить сюжетные игры: "Дочки - матери", "Хозяюшки" и т. д. В играх продолжается работа по закреплению темы месяца. Они являются существенным дополнением к познавательным занятиям. Дидактические игры также планируются как дополнительная работа по освоению ведущей темы. Именно от неё зависит выбор конкретных сюжетов. Подвижные народные игры должны проводиться чаще, чем обычно. Перечень игр для удобства "разбивают" поквартально соответственно возрастным особенностям детей, сезону.</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Предметом познания народной культуры является и архитектура как часть народного искусства, связанная с традиционной народной культурой и природной средой.</w:t>
      </w:r>
    </w:p>
    <w:p w:rsidR="00CB77A3" w:rsidRPr="00CB77A3" w:rsidRDefault="00CB77A3" w:rsidP="00CB77A3">
      <w:pPr>
        <w:ind w:firstLine="709"/>
        <w:jc w:val="both"/>
        <w:rPr>
          <w:rFonts w:ascii="Times New Roman" w:hAnsi="Times New Roman" w:cs="Times New Roman"/>
          <w:sz w:val="28"/>
          <w:szCs w:val="28"/>
        </w:rPr>
      </w:pP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lastRenderedPageBreak/>
        <w:t>Дети до 5 лет получают представление о деревянном доме с резными наличниками и о современном кирпичном доме. Они сравнивают дом прабабушки и дом, в котором они живут. Находят общее между ними и различия.</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Дети старшего дошкольного возраста получают новые знания: об архитектуре древнего и современного города (села)</w:t>
      </w:r>
      <w:proofErr w:type="gramStart"/>
      <w:r w:rsidRPr="00CB77A3">
        <w:rPr>
          <w:rFonts w:ascii="Times New Roman" w:hAnsi="Times New Roman" w:cs="Times New Roman"/>
          <w:sz w:val="28"/>
          <w:szCs w:val="28"/>
        </w:rPr>
        <w:t xml:space="preserve"> ;</w:t>
      </w:r>
      <w:proofErr w:type="gramEnd"/>
      <w:r w:rsidRPr="00CB77A3">
        <w:rPr>
          <w:rFonts w:ascii="Times New Roman" w:hAnsi="Times New Roman" w:cs="Times New Roman"/>
          <w:sz w:val="28"/>
          <w:szCs w:val="28"/>
        </w:rPr>
        <w:t xml:space="preserve"> о сельском рубленом доме, тереме расписном; городском доме; деревянной резьбе; культовых сооружениях (соборах, церквях, их внешнем виде и украшениях и др. Знакомятся с пословицей «Хорошая работа два века живет». Человек умирает, а дело его, выполненное с любовью, остается долго жить, его берегут внуки, правнуки. В строительно-конструктивных играх детям легко закреплять знания о родном городе, посёлке.</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Игра – это ведущий вид деятельности детей, а театр - один из самых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Не менее важно, что театрализованные игры развивают эмоциональную сферу ребенка, заставляют его сочувствовать персонажам, любимые герои становятся образцами для подражания.</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Кроме того, театрализованная деятельность позволяет ребенку решать многие проблемные ситуации опосредованно от лица какого-либо персонажа, что способствует преодолению робости, неуверенности в себе, застенчивости.</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 xml:space="preserve">Нужно планировать не только театрализацию по сказкам, но и учить детей обыгрывать </w:t>
      </w:r>
      <w:proofErr w:type="spellStart"/>
      <w:r w:rsidRPr="00CB77A3">
        <w:rPr>
          <w:rFonts w:ascii="Times New Roman" w:hAnsi="Times New Roman" w:cs="Times New Roman"/>
          <w:sz w:val="28"/>
          <w:szCs w:val="28"/>
        </w:rPr>
        <w:t>потешки</w:t>
      </w:r>
      <w:proofErr w:type="spellEnd"/>
      <w:r w:rsidRPr="00CB77A3">
        <w:rPr>
          <w:rFonts w:ascii="Times New Roman" w:hAnsi="Times New Roman" w:cs="Times New Roman"/>
          <w:sz w:val="28"/>
          <w:szCs w:val="28"/>
        </w:rPr>
        <w:t>, небылицы, разыгрывать сценки с куклами. Каждый месяц дети старшего возраста показывают малышам любимую сказку.</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В режимные моменты активизируется работа по привитию навыков традиционной культуры поведения.</w:t>
      </w:r>
    </w:p>
    <w:p w:rsidR="00CB77A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Дети очень любят играть! Но, чтобы игра помогла заложить основы нравственного воспитания, мы должны играть вместе – воспитатели, родители, дети.</w:t>
      </w:r>
    </w:p>
    <w:p w:rsidR="00160973" w:rsidRPr="00CB77A3" w:rsidRDefault="00CB77A3" w:rsidP="00CB77A3">
      <w:pPr>
        <w:ind w:firstLine="709"/>
        <w:jc w:val="both"/>
        <w:rPr>
          <w:rFonts w:ascii="Times New Roman" w:hAnsi="Times New Roman" w:cs="Times New Roman"/>
          <w:sz w:val="28"/>
          <w:szCs w:val="28"/>
        </w:rPr>
      </w:pPr>
      <w:r w:rsidRPr="00CB77A3">
        <w:rPr>
          <w:rFonts w:ascii="Times New Roman" w:hAnsi="Times New Roman" w:cs="Times New Roman"/>
          <w:sz w:val="28"/>
          <w:szCs w:val="28"/>
        </w:rPr>
        <w:t xml:space="preserve">Содержание духовно-нравственного воспитания детей и родителей ориентируется на сферу православной культуры. Поэтому нужно постоянно помнить о той личной и профессиональной ответственности, которая ложится на педагогов, инициирующих процессы духовно-нравственного воспитания детей и родителей. Педагог, имея дело с детскими душами, должен постоянно совершенствовать собственный духовный мир, чтобы </w:t>
      </w:r>
      <w:r w:rsidRPr="00CB77A3">
        <w:rPr>
          <w:rFonts w:ascii="Times New Roman" w:hAnsi="Times New Roman" w:cs="Times New Roman"/>
          <w:sz w:val="28"/>
          <w:szCs w:val="28"/>
        </w:rPr>
        <w:lastRenderedPageBreak/>
        <w:t>всегда и во всем быть идеалом "человечности" для своих воспитанников, созидателем важнейших ценностей жизни: Истины, Добра, Красоты. Один из талантливых и глубоких педагогов, представителей педагогики Русского Зарубежья священник Александр Ельчанинов писал: "Нельзя врачевать чужие души ("помогать людям", не излечив себя, приводить в порядок чужое душевное хозяйство с хаосом в собственной душе, нести мир другим, не имея его в себе".</w:t>
      </w:r>
    </w:p>
    <w:sectPr w:rsidR="00160973" w:rsidRPr="00CB77A3" w:rsidSect="00825A5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29C" w:rsidRDefault="00A9129C" w:rsidP="00CB77A3">
      <w:pPr>
        <w:spacing w:after="0" w:line="240" w:lineRule="auto"/>
      </w:pPr>
      <w:r>
        <w:separator/>
      </w:r>
    </w:p>
  </w:endnote>
  <w:endnote w:type="continuationSeparator" w:id="0">
    <w:p w:rsidR="00A9129C" w:rsidRDefault="00A9129C" w:rsidP="00CB7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129385"/>
      <w:docPartObj>
        <w:docPartGallery w:val="Page Numbers (Bottom of Page)"/>
        <w:docPartUnique/>
      </w:docPartObj>
    </w:sdtPr>
    <w:sdtContent>
      <w:p w:rsidR="00CB77A3" w:rsidRDefault="00825A5D">
        <w:pPr>
          <w:pStyle w:val="a5"/>
          <w:jc w:val="right"/>
        </w:pPr>
        <w:r>
          <w:fldChar w:fldCharType="begin"/>
        </w:r>
        <w:r w:rsidR="00CB77A3">
          <w:instrText>PAGE   \* MERGEFORMAT</w:instrText>
        </w:r>
        <w:r>
          <w:fldChar w:fldCharType="separate"/>
        </w:r>
        <w:r w:rsidR="00BE4365">
          <w:rPr>
            <w:noProof/>
          </w:rPr>
          <w:t>1</w:t>
        </w:r>
        <w:r>
          <w:fldChar w:fldCharType="end"/>
        </w:r>
      </w:p>
    </w:sdtContent>
  </w:sdt>
  <w:p w:rsidR="00CB77A3" w:rsidRDefault="00CB77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29C" w:rsidRDefault="00A9129C" w:rsidP="00CB77A3">
      <w:pPr>
        <w:spacing w:after="0" w:line="240" w:lineRule="auto"/>
      </w:pPr>
      <w:r>
        <w:separator/>
      </w:r>
    </w:p>
  </w:footnote>
  <w:footnote w:type="continuationSeparator" w:id="0">
    <w:p w:rsidR="00A9129C" w:rsidRDefault="00A9129C" w:rsidP="00CB77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77A3"/>
    <w:rsid w:val="00160973"/>
    <w:rsid w:val="00825A5D"/>
    <w:rsid w:val="00A9129C"/>
    <w:rsid w:val="00BE4365"/>
    <w:rsid w:val="00CB7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7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7A3"/>
  </w:style>
  <w:style w:type="paragraph" w:styleId="a5">
    <w:name w:val="footer"/>
    <w:basedOn w:val="a"/>
    <w:link w:val="a6"/>
    <w:uiPriority w:val="99"/>
    <w:unhideWhenUsed/>
    <w:rsid w:val="00CB77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7A3"/>
  </w:style>
</w:styles>
</file>

<file path=word/webSettings.xml><?xml version="1.0" encoding="utf-8"?>
<w:webSettings xmlns:r="http://schemas.openxmlformats.org/officeDocument/2006/relationships" xmlns:w="http://schemas.openxmlformats.org/wordprocessingml/2006/main">
  <w:divs>
    <w:div w:id="17387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1596</Words>
  <Characters>9100</Characters>
  <Application>Microsoft Office Word</Application>
  <DocSecurity>0</DocSecurity>
  <Lines>75</Lines>
  <Paragraphs>21</Paragraphs>
  <ScaleCrop>false</ScaleCrop>
  <Company>SPecialiST RePack</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Я</cp:lastModifiedBy>
  <cp:revision>3</cp:revision>
  <dcterms:created xsi:type="dcterms:W3CDTF">2015-04-02T18:44:00Z</dcterms:created>
  <dcterms:modified xsi:type="dcterms:W3CDTF">2020-02-19T11:13:00Z</dcterms:modified>
</cp:coreProperties>
</file>